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7" w:rsidRDefault="000B7C98" w:rsidP="002B122A">
      <w:pPr>
        <w:pStyle w:val="Ttulo"/>
        <w:pBdr>
          <w:bottom w:val="single" w:sz="8" w:space="5" w:color="4F81BD"/>
        </w:pBdr>
        <w:tabs>
          <w:tab w:val="left" w:pos="8263"/>
        </w:tabs>
        <w:jc w:val="center"/>
        <w:rPr>
          <w:sz w:val="40"/>
          <w:szCs w:val="40"/>
          <w:lang w:val="es-ES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-668655</wp:posOffset>
            </wp:positionV>
            <wp:extent cx="1114425" cy="75247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-697230</wp:posOffset>
            </wp:positionV>
            <wp:extent cx="1619250" cy="704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67">
        <w:rPr>
          <w:sz w:val="40"/>
          <w:szCs w:val="40"/>
          <w:lang w:val="es-ES"/>
        </w:rPr>
        <w:t>RALCEA</w:t>
      </w:r>
    </w:p>
    <w:p w:rsidR="00F65C22" w:rsidRPr="007E6C96" w:rsidRDefault="0005767C" w:rsidP="006320E9">
      <w:pPr>
        <w:pStyle w:val="Ttulo"/>
        <w:pBdr>
          <w:bottom w:val="single" w:sz="8" w:space="5" w:color="4F81BD"/>
        </w:pBd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Desarrollo de Capacidades</w:t>
      </w:r>
      <w:r w:rsidR="00E26791">
        <w:rPr>
          <w:sz w:val="28"/>
          <w:szCs w:val="28"/>
          <w:lang w:val="es-ES"/>
        </w:rPr>
        <w:t xml:space="preserve"> “Nexo Agua-Alimentos-Energía”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773"/>
      </w:tblGrid>
      <w:tr w:rsidR="00314A69" w:rsidRPr="00613F59" w:rsidTr="00B701EB">
        <w:tc>
          <w:tcPr>
            <w:tcW w:w="3227" w:type="dxa"/>
          </w:tcPr>
          <w:p w:rsidR="00314A69" w:rsidRPr="00B701EB" w:rsidRDefault="00314A69" w:rsidP="00B701EB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701E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País</w:t>
            </w:r>
          </w:p>
        </w:tc>
        <w:tc>
          <w:tcPr>
            <w:tcW w:w="10773" w:type="dxa"/>
          </w:tcPr>
          <w:p w:rsidR="00314A69" w:rsidRPr="00B701EB" w:rsidRDefault="000B7C98" w:rsidP="00B701EB">
            <w:pPr>
              <w:spacing w:line="360" w:lineRule="auto"/>
              <w:rPr>
                <w:rFonts w:ascii="Calibri" w:hAnsi="Calibri"/>
                <w:bCs/>
                <w:i/>
                <w:lang w:eastAsia="en-US"/>
              </w:rPr>
            </w:pPr>
            <w:r>
              <w:rPr>
                <w:rFonts w:ascii="Calibri" w:hAnsi="Calibri"/>
                <w:bCs/>
                <w:i/>
                <w:lang w:eastAsia="en-US"/>
              </w:rPr>
              <w:t>Brasil</w:t>
            </w:r>
          </w:p>
        </w:tc>
      </w:tr>
      <w:tr w:rsidR="000D795E" w:rsidRPr="006A1425" w:rsidTr="00B701EB">
        <w:tc>
          <w:tcPr>
            <w:tcW w:w="3227" w:type="dxa"/>
          </w:tcPr>
          <w:p w:rsidR="000D795E" w:rsidRPr="00B701EB" w:rsidRDefault="000D795E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Proyecto marco  </w:t>
            </w:r>
          </w:p>
        </w:tc>
        <w:tc>
          <w:tcPr>
            <w:tcW w:w="10773" w:type="dxa"/>
          </w:tcPr>
          <w:p w:rsidR="000D795E" w:rsidRDefault="000D795E" w:rsidP="00B701EB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  <w:lang w:val="es-PE"/>
              </w:rPr>
            </w:pPr>
          </w:p>
          <w:p w:rsidR="004B5B6B" w:rsidRPr="006A1425" w:rsidRDefault="000B7C98" w:rsidP="005C0932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A Política Nacional de Recursos Hídrico brasileira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Lei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9433/97) prevé, entre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outras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coisas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</w:t>
            </w:r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a </w:t>
            </w:r>
            <w:proofErr w:type="spellStart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>cobrança</w:t>
            </w:r>
            <w:proofErr w:type="spellEnd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pelo uso da agua bruta. Os valores </w:t>
            </w:r>
            <w:proofErr w:type="spellStart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>hoje</w:t>
            </w:r>
            <w:proofErr w:type="spellEnd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cobrados </w:t>
            </w:r>
            <w:proofErr w:type="spellStart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>são</w:t>
            </w:r>
            <w:proofErr w:type="spellEnd"/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apenas simbólicos, cerca de R$ 0,01 (US$ 0.0038/m</w:t>
            </w:r>
            <w:r w:rsidR="00E358DD">
              <w:rPr>
                <w:rFonts w:ascii="Calibri" w:hAnsi="Calibri"/>
                <w:i/>
                <w:sz w:val="22"/>
                <w:szCs w:val="22"/>
                <w:vertAlign w:val="superscript"/>
                <w:lang w:val="es-PE"/>
              </w:rPr>
              <w:t>3</w:t>
            </w:r>
            <w:r w:rsidR="00E358DD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). </w:t>
            </w:r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Os valores arrecadados são irrisórios frente às necessidades das bacias. Este instrumento de gestão foi boicotado pelo estado que aprovou </w:t>
            </w:r>
            <w:proofErr w:type="gramStart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>um Lei</w:t>
            </w:r>
            <w:proofErr w:type="gramEnd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de Saneamento em que as Empresas de Saneamento, geralmente empresas públicas ou de capital misto (público – privada), visam lucros. O resultado foi </w:t>
            </w:r>
            <w:proofErr w:type="gramStart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>a</w:t>
            </w:r>
            <w:proofErr w:type="gramEnd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criação de empresas com interessas puramente econômicos, que visam ações para aumentar os lucros, deixando de lado a manutenção, recuperação e investimentos na infraestrutura, pois são vistas como despesas. Desta forma, houve uma degradação dos serviços de abastecimento, e a falta de investimento nos últimos anos expôs a população </w:t>
            </w:r>
            <w:proofErr w:type="gramStart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>à</w:t>
            </w:r>
            <w:proofErr w:type="gramEnd"/>
            <w:r w:rsidR="00E358DD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maiores riscos de</w:t>
            </w:r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desabastecimento de água e à degradação ambiente, provocada pelo não tratamento de efluentes ao aumento de doenças de veiculação hídrica. Na atual crise o governo do Estado de São Paulo anuncia o aumento da tarifa da água tratada para que a empresa estatal (mista) possa realizar investimentos na </w:t>
            </w:r>
            <w:proofErr w:type="gramStart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>infra estrutura</w:t>
            </w:r>
            <w:proofErr w:type="gramEnd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, mas a Lei 9433/97 previa o investimento pelos recursos arrecadados pela cobrança da água bruta, e a empresa de Saneamento é Privada. Desta forma, que está realizando o investimento são os usuários, e uma vez construídas esta </w:t>
            </w:r>
            <w:proofErr w:type="gramStart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>infra estrutura</w:t>
            </w:r>
            <w:proofErr w:type="gramEnd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ela fará parte do passivo da empresa e o preço da água tratada não será reduzido e será incorporado ao lucro da empresa de saneamento. Há uma clara superposição de Marcos Regulatórios no setor da água Lei 9433/1997 e </w:t>
            </w:r>
            <w:proofErr w:type="gramStart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>Lei !</w:t>
            </w:r>
            <w:proofErr w:type="gramEnd"/>
            <w:r w:rsidR="005C0932">
              <w:rPr>
                <w:rFonts w:ascii="Calibri" w:hAnsi="Calibri"/>
                <w:i/>
                <w:sz w:val="22"/>
                <w:szCs w:val="22"/>
                <w:lang w:val="pt-BR"/>
              </w:rPr>
              <w:t>!.445/2007.</w:t>
            </w:r>
          </w:p>
        </w:tc>
      </w:tr>
      <w:tr w:rsidR="000D795E" w:rsidRPr="006A1425" w:rsidTr="00B701EB">
        <w:tc>
          <w:tcPr>
            <w:tcW w:w="3227" w:type="dxa"/>
          </w:tcPr>
          <w:p w:rsidR="000D795E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Temáticas para el desarrollo de capacidades</w:t>
            </w:r>
          </w:p>
        </w:tc>
        <w:tc>
          <w:tcPr>
            <w:tcW w:w="10773" w:type="dxa"/>
          </w:tcPr>
          <w:p w:rsidR="000D795E" w:rsidRDefault="000D795E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Default="000B7C98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Gestão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de recursos hídricos.</w:t>
            </w:r>
          </w:p>
          <w:p w:rsidR="004B5B6B" w:rsidRDefault="004B5B6B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Default="004B5B6B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3E4834" w:rsidRPr="006A1425" w:rsidRDefault="003E4834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0D795E" w:rsidRPr="006A1425" w:rsidTr="00B701EB">
        <w:tc>
          <w:tcPr>
            <w:tcW w:w="3227" w:type="dxa"/>
          </w:tcPr>
          <w:p w:rsidR="000D795E" w:rsidRPr="000D795E" w:rsidRDefault="000D795E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Destinatarios</w:t>
            </w:r>
          </w:p>
        </w:tc>
        <w:tc>
          <w:tcPr>
            <w:tcW w:w="10773" w:type="dxa"/>
          </w:tcPr>
          <w:p w:rsidR="000D795E" w:rsidRDefault="000B7C98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Técnicos do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setor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da </w:t>
            </w:r>
            <w:r w:rsidR="005C0932">
              <w:rPr>
                <w:rFonts w:ascii="Calibri" w:hAnsi="Calibri"/>
                <w:sz w:val="22"/>
                <w:szCs w:val="22"/>
                <w:lang w:val="es-PE"/>
              </w:rPr>
              <w:t>á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gua. Atores participantes dos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Comitês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Bacias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Hidrográficas.</w:t>
            </w: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Pr="006A1425" w:rsidRDefault="004B5B6B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4B5B6B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Resultados esperados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Empoderamento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Comitês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Bacias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Hidrográficas.</w:t>
            </w: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3E4834" w:rsidRPr="00B701EB" w:rsidRDefault="003E4834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4B5B6B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Punto Focal RALCEA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ANA –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Agência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Nacional da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Água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0D795E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701EB">
              <w:rPr>
                <w:rFonts w:ascii="Calibri" w:hAnsi="Calibri"/>
                <w:b/>
                <w:sz w:val="22"/>
                <w:szCs w:val="22"/>
              </w:rPr>
              <w:t xml:space="preserve">Centro de Excelencia </w:t>
            </w:r>
            <w:r w:rsidR="004B5B6B">
              <w:rPr>
                <w:rFonts w:ascii="Calibri" w:hAnsi="Calibri"/>
                <w:b/>
                <w:sz w:val="22"/>
                <w:szCs w:val="22"/>
              </w:rPr>
              <w:t>RALCEA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UNICAMP</w:t>
            </w: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Pr="00B701EB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Representante CODIA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Otras organizaciones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Default="003E4834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Otros comentarios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3E4834" w:rsidRPr="00B701EB" w:rsidRDefault="003E4834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DF648B" w:rsidRDefault="00DF648B" w:rsidP="007E6C96">
      <w:pPr>
        <w:tabs>
          <w:tab w:val="left" w:pos="3828"/>
        </w:tabs>
        <w:jc w:val="both"/>
        <w:rPr>
          <w:rFonts w:ascii="Calibri" w:hAnsi="Calibri"/>
          <w:b/>
          <w:sz w:val="22"/>
          <w:szCs w:val="22"/>
        </w:rPr>
      </w:pPr>
    </w:p>
    <w:sectPr w:rsidR="00DF648B" w:rsidSect="003D086A">
      <w:headerReference w:type="default" r:id="rId10"/>
      <w:footerReference w:type="even" r:id="rId11"/>
      <w:foot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B5" w:rsidRDefault="006B6CB5">
      <w:r>
        <w:separator/>
      </w:r>
    </w:p>
  </w:endnote>
  <w:endnote w:type="continuationSeparator" w:id="0">
    <w:p w:rsidR="006B6CB5" w:rsidRDefault="006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255DA0" w:rsidP="005514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58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87A" w:rsidRDefault="005C587A" w:rsidP="00F65C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255DA0" w:rsidP="005514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58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09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87A" w:rsidRDefault="003E4834" w:rsidP="00907B5E">
    <w:pPr>
      <w:pStyle w:val="Rodap"/>
      <w:ind w:right="360"/>
    </w:pPr>
    <w:r>
      <w:t>RALCEA – Desarrollo de Capacidades / Santa Cruz de la Sierra, Julio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B5" w:rsidRDefault="006B6CB5">
      <w:r>
        <w:separator/>
      </w:r>
    </w:p>
  </w:footnote>
  <w:footnote w:type="continuationSeparator" w:id="0">
    <w:p w:rsidR="006B6CB5" w:rsidRDefault="006B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5C587A">
    <w:pPr>
      <w:pStyle w:val="Cabealho"/>
    </w:pPr>
  </w:p>
  <w:p w:rsidR="005C587A" w:rsidRDefault="005C58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7C"/>
    <w:multiLevelType w:val="hybridMultilevel"/>
    <w:tmpl w:val="70A2829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3C8B"/>
    <w:multiLevelType w:val="hybridMultilevel"/>
    <w:tmpl w:val="B42228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0F2"/>
    <w:multiLevelType w:val="hybridMultilevel"/>
    <w:tmpl w:val="1C902ED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43F"/>
    <w:multiLevelType w:val="hybridMultilevel"/>
    <w:tmpl w:val="3B34BFEC"/>
    <w:lvl w:ilvl="0" w:tplc="57C6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7ECB5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109D"/>
    <w:multiLevelType w:val="hybridMultilevel"/>
    <w:tmpl w:val="057CC4A6"/>
    <w:lvl w:ilvl="0" w:tplc="5C7ECB5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326"/>
    <w:multiLevelType w:val="hybridMultilevel"/>
    <w:tmpl w:val="7DDCF5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65EA2"/>
    <w:multiLevelType w:val="hybridMultilevel"/>
    <w:tmpl w:val="77F0CB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49E"/>
    <w:multiLevelType w:val="hybridMultilevel"/>
    <w:tmpl w:val="655846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0115"/>
    <w:multiLevelType w:val="hybridMultilevel"/>
    <w:tmpl w:val="806C568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D7C87"/>
    <w:multiLevelType w:val="hybridMultilevel"/>
    <w:tmpl w:val="19FE6FC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37651"/>
    <w:multiLevelType w:val="hybridMultilevel"/>
    <w:tmpl w:val="B54EF01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47E3E"/>
    <w:multiLevelType w:val="multilevel"/>
    <w:tmpl w:val="AF888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E3FC6"/>
    <w:multiLevelType w:val="multilevel"/>
    <w:tmpl w:val="C50ABE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22955"/>
    <w:multiLevelType w:val="hybridMultilevel"/>
    <w:tmpl w:val="D80CE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02099"/>
    <w:multiLevelType w:val="hybridMultilevel"/>
    <w:tmpl w:val="7DDCF5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371D"/>
    <w:multiLevelType w:val="hybridMultilevel"/>
    <w:tmpl w:val="1FF4358C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1BE7744"/>
    <w:multiLevelType w:val="hybridMultilevel"/>
    <w:tmpl w:val="5C3243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7189D"/>
    <w:multiLevelType w:val="multilevel"/>
    <w:tmpl w:val="AF888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46624"/>
    <w:multiLevelType w:val="hybridMultilevel"/>
    <w:tmpl w:val="0A70EC10"/>
    <w:lvl w:ilvl="0" w:tplc="C284CE58">
      <w:start w:val="1"/>
      <w:numFmt w:val="bullet"/>
      <w:pStyle w:val="Bullet1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69C"/>
        <w:sz w:val="20"/>
        <w:szCs w:val="24"/>
      </w:rPr>
    </w:lvl>
    <w:lvl w:ilvl="1" w:tplc="EA1260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F0D96"/>
    <w:multiLevelType w:val="hybridMultilevel"/>
    <w:tmpl w:val="C50ABE12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41416"/>
    <w:multiLevelType w:val="hybridMultilevel"/>
    <w:tmpl w:val="4774BF0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1479F"/>
    <w:multiLevelType w:val="hybridMultilevel"/>
    <w:tmpl w:val="AF888962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B7EAB"/>
    <w:multiLevelType w:val="hybridMultilevel"/>
    <w:tmpl w:val="639000E8"/>
    <w:lvl w:ilvl="0" w:tplc="97BEC8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3A42E5"/>
    <w:multiLevelType w:val="hybridMultilevel"/>
    <w:tmpl w:val="3D4E6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26948"/>
    <w:multiLevelType w:val="hybridMultilevel"/>
    <w:tmpl w:val="79B209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2D16"/>
    <w:multiLevelType w:val="hybridMultilevel"/>
    <w:tmpl w:val="113697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92795"/>
    <w:multiLevelType w:val="multilevel"/>
    <w:tmpl w:val="09D24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D365C02"/>
    <w:multiLevelType w:val="hybridMultilevel"/>
    <w:tmpl w:val="E5F0C9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058E"/>
    <w:multiLevelType w:val="hybridMultilevel"/>
    <w:tmpl w:val="BBDEAC1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31A13"/>
    <w:multiLevelType w:val="hybridMultilevel"/>
    <w:tmpl w:val="093A5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B48EF"/>
    <w:multiLevelType w:val="hybridMultilevel"/>
    <w:tmpl w:val="6CD6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7E90"/>
    <w:multiLevelType w:val="hybridMultilevel"/>
    <w:tmpl w:val="461870F2"/>
    <w:lvl w:ilvl="0" w:tplc="078A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F7083"/>
    <w:multiLevelType w:val="hybridMultilevel"/>
    <w:tmpl w:val="4D3C6D6A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35B3523"/>
    <w:multiLevelType w:val="hybridMultilevel"/>
    <w:tmpl w:val="82E04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A529B"/>
    <w:multiLevelType w:val="hybridMultilevel"/>
    <w:tmpl w:val="8A30BA56"/>
    <w:lvl w:ilvl="0" w:tplc="0C0A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96E68"/>
    <w:multiLevelType w:val="hybridMultilevel"/>
    <w:tmpl w:val="B0DC86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20FCE"/>
    <w:multiLevelType w:val="hybridMultilevel"/>
    <w:tmpl w:val="09D24294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B8F0239"/>
    <w:multiLevelType w:val="hybridMultilevel"/>
    <w:tmpl w:val="E9F033D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6183F"/>
    <w:multiLevelType w:val="hybridMultilevel"/>
    <w:tmpl w:val="AA6202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8"/>
  </w:num>
  <w:num w:numId="4">
    <w:abstractNumId w:val="37"/>
  </w:num>
  <w:num w:numId="5">
    <w:abstractNumId w:val="9"/>
  </w:num>
  <w:num w:numId="6">
    <w:abstractNumId w:val="23"/>
  </w:num>
  <w:num w:numId="7">
    <w:abstractNumId w:val="33"/>
  </w:num>
  <w:num w:numId="8">
    <w:abstractNumId w:val="13"/>
  </w:num>
  <w:num w:numId="9">
    <w:abstractNumId w:val="19"/>
  </w:num>
  <w:num w:numId="10">
    <w:abstractNumId w:val="12"/>
  </w:num>
  <w:num w:numId="11">
    <w:abstractNumId w:val="21"/>
  </w:num>
  <w:num w:numId="12">
    <w:abstractNumId w:val="31"/>
  </w:num>
  <w:num w:numId="13">
    <w:abstractNumId w:val="11"/>
  </w:num>
  <w:num w:numId="14">
    <w:abstractNumId w:val="32"/>
  </w:num>
  <w:num w:numId="15">
    <w:abstractNumId w:val="17"/>
  </w:num>
  <w:num w:numId="16">
    <w:abstractNumId w:val="36"/>
  </w:num>
  <w:num w:numId="17">
    <w:abstractNumId w:val="26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"/>
  </w:num>
  <w:num w:numId="23">
    <w:abstractNumId w:val="10"/>
  </w:num>
  <w:num w:numId="24">
    <w:abstractNumId w:val="2"/>
  </w:num>
  <w:num w:numId="25">
    <w:abstractNumId w:val="8"/>
  </w:num>
  <w:num w:numId="26">
    <w:abstractNumId w:val="25"/>
  </w:num>
  <w:num w:numId="27">
    <w:abstractNumId w:val="24"/>
  </w:num>
  <w:num w:numId="28">
    <w:abstractNumId w:val="38"/>
  </w:num>
  <w:num w:numId="29">
    <w:abstractNumId w:val="35"/>
  </w:num>
  <w:num w:numId="30">
    <w:abstractNumId w:val="16"/>
  </w:num>
  <w:num w:numId="31">
    <w:abstractNumId w:val="27"/>
  </w:num>
  <w:num w:numId="32">
    <w:abstractNumId w:val="7"/>
  </w:num>
  <w:num w:numId="33">
    <w:abstractNumId w:val="29"/>
  </w:num>
  <w:num w:numId="34">
    <w:abstractNumId w:val="1"/>
  </w:num>
  <w:num w:numId="35">
    <w:abstractNumId w:val="5"/>
  </w:num>
  <w:num w:numId="36">
    <w:abstractNumId w:val="14"/>
  </w:num>
  <w:num w:numId="37">
    <w:abstractNumId w:val="22"/>
  </w:num>
  <w:num w:numId="38">
    <w:abstractNumId w:val="0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2"/>
    <w:rsid w:val="00011413"/>
    <w:rsid w:val="00014F67"/>
    <w:rsid w:val="00020264"/>
    <w:rsid w:val="00022A57"/>
    <w:rsid w:val="00026FA2"/>
    <w:rsid w:val="0002766A"/>
    <w:rsid w:val="000361EA"/>
    <w:rsid w:val="00036C6D"/>
    <w:rsid w:val="000555F7"/>
    <w:rsid w:val="00055BF9"/>
    <w:rsid w:val="0005767C"/>
    <w:rsid w:val="00057B75"/>
    <w:rsid w:val="00061537"/>
    <w:rsid w:val="000639C1"/>
    <w:rsid w:val="000759AC"/>
    <w:rsid w:val="000906AA"/>
    <w:rsid w:val="00092435"/>
    <w:rsid w:val="000945D8"/>
    <w:rsid w:val="000A3449"/>
    <w:rsid w:val="000A4BAA"/>
    <w:rsid w:val="000B178A"/>
    <w:rsid w:val="000B336A"/>
    <w:rsid w:val="000B73D2"/>
    <w:rsid w:val="000B7C98"/>
    <w:rsid w:val="000C1A75"/>
    <w:rsid w:val="000C6FE2"/>
    <w:rsid w:val="000D166A"/>
    <w:rsid w:val="000D795E"/>
    <w:rsid w:val="000E4E5D"/>
    <w:rsid w:val="000E75DA"/>
    <w:rsid w:val="000F37FE"/>
    <w:rsid w:val="000F4946"/>
    <w:rsid w:val="000F7F84"/>
    <w:rsid w:val="001109D3"/>
    <w:rsid w:val="0011576C"/>
    <w:rsid w:val="00132B60"/>
    <w:rsid w:val="00133343"/>
    <w:rsid w:val="00133487"/>
    <w:rsid w:val="001421A9"/>
    <w:rsid w:val="0014524F"/>
    <w:rsid w:val="00161FE1"/>
    <w:rsid w:val="001671E0"/>
    <w:rsid w:val="00175747"/>
    <w:rsid w:val="00180A5A"/>
    <w:rsid w:val="00181952"/>
    <w:rsid w:val="00182E75"/>
    <w:rsid w:val="0018571B"/>
    <w:rsid w:val="00194A8C"/>
    <w:rsid w:val="001B159E"/>
    <w:rsid w:val="001B6BE5"/>
    <w:rsid w:val="001C5A43"/>
    <w:rsid w:val="001D3623"/>
    <w:rsid w:val="001E18DC"/>
    <w:rsid w:val="001E515E"/>
    <w:rsid w:val="001F17F1"/>
    <w:rsid w:val="001F6D1B"/>
    <w:rsid w:val="00206F07"/>
    <w:rsid w:val="00210C09"/>
    <w:rsid w:val="00215F8D"/>
    <w:rsid w:val="00222F5B"/>
    <w:rsid w:val="002245C4"/>
    <w:rsid w:val="00227B7F"/>
    <w:rsid w:val="00232EC3"/>
    <w:rsid w:val="00233CC0"/>
    <w:rsid w:val="00235F67"/>
    <w:rsid w:val="0023612B"/>
    <w:rsid w:val="00236E39"/>
    <w:rsid w:val="00255DA0"/>
    <w:rsid w:val="00260698"/>
    <w:rsid w:val="00264529"/>
    <w:rsid w:val="00276524"/>
    <w:rsid w:val="00281C01"/>
    <w:rsid w:val="00282E15"/>
    <w:rsid w:val="00285BD4"/>
    <w:rsid w:val="00297798"/>
    <w:rsid w:val="002A07DA"/>
    <w:rsid w:val="002A0A1B"/>
    <w:rsid w:val="002A431E"/>
    <w:rsid w:val="002B122A"/>
    <w:rsid w:val="002B13D9"/>
    <w:rsid w:val="002B3824"/>
    <w:rsid w:val="002B6967"/>
    <w:rsid w:val="002C3099"/>
    <w:rsid w:val="002D0FF7"/>
    <w:rsid w:val="002D40AE"/>
    <w:rsid w:val="002D443A"/>
    <w:rsid w:val="002E3014"/>
    <w:rsid w:val="002E4720"/>
    <w:rsid w:val="002E5991"/>
    <w:rsid w:val="002F385C"/>
    <w:rsid w:val="00314A69"/>
    <w:rsid w:val="003175F3"/>
    <w:rsid w:val="00321968"/>
    <w:rsid w:val="00326081"/>
    <w:rsid w:val="003261EF"/>
    <w:rsid w:val="003309A0"/>
    <w:rsid w:val="003341B4"/>
    <w:rsid w:val="00345929"/>
    <w:rsid w:val="00350C50"/>
    <w:rsid w:val="00356E79"/>
    <w:rsid w:val="00362895"/>
    <w:rsid w:val="00364301"/>
    <w:rsid w:val="003665D0"/>
    <w:rsid w:val="003669BB"/>
    <w:rsid w:val="00367D4C"/>
    <w:rsid w:val="0037239C"/>
    <w:rsid w:val="003767EE"/>
    <w:rsid w:val="003802E5"/>
    <w:rsid w:val="00381626"/>
    <w:rsid w:val="00392D70"/>
    <w:rsid w:val="00392DDA"/>
    <w:rsid w:val="00395332"/>
    <w:rsid w:val="00397E8F"/>
    <w:rsid w:val="003A01F7"/>
    <w:rsid w:val="003A29E9"/>
    <w:rsid w:val="003A3FB3"/>
    <w:rsid w:val="003B0182"/>
    <w:rsid w:val="003B38EB"/>
    <w:rsid w:val="003C0CE0"/>
    <w:rsid w:val="003D086A"/>
    <w:rsid w:val="003D1C65"/>
    <w:rsid w:val="003E28BF"/>
    <w:rsid w:val="003E4834"/>
    <w:rsid w:val="003E4B71"/>
    <w:rsid w:val="003E52AE"/>
    <w:rsid w:val="003E680A"/>
    <w:rsid w:val="0041453E"/>
    <w:rsid w:val="0041506D"/>
    <w:rsid w:val="00425B4A"/>
    <w:rsid w:val="004372DE"/>
    <w:rsid w:val="00441595"/>
    <w:rsid w:val="00444D07"/>
    <w:rsid w:val="00446ED8"/>
    <w:rsid w:val="00466FBD"/>
    <w:rsid w:val="00466FE4"/>
    <w:rsid w:val="00467EC8"/>
    <w:rsid w:val="004A1998"/>
    <w:rsid w:val="004A682F"/>
    <w:rsid w:val="004B2E6A"/>
    <w:rsid w:val="004B31BD"/>
    <w:rsid w:val="004B5B6B"/>
    <w:rsid w:val="004B72C2"/>
    <w:rsid w:val="004D4440"/>
    <w:rsid w:val="004D5A09"/>
    <w:rsid w:val="004E4E91"/>
    <w:rsid w:val="004F4799"/>
    <w:rsid w:val="004F70B7"/>
    <w:rsid w:val="00500897"/>
    <w:rsid w:val="00501300"/>
    <w:rsid w:val="00501CEE"/>
    <w:rsid w:val="00504A7E"/>
    <w:rsid w:val="00517057"/>
    <w:rsid w:val="00527A20"/>
    <w:rsid w:val="005351FF"/>
    <w:rsid w:val="00540DA5"/>
    <w:rsid w:val="005514EF"/>
    <w:rsid w:val="005566B4"/>
    <w:rsid w:val="00560DAB"/>
    <w:rsid w:val="00561CDF"/>
    <w:rsid w:val="0056219B"/>
    <w:rsid w:val="00574090"/>
    <w:rsid w:val="005779FA"/>
    <w:rsid w:val="00580084"/>
    <w:rsid w:val="0058066A"/>
    <w:rsid w:val="005935A0"/>
    <w:rsid w:val="005A29F3"/>
    <w:rsid w:val="005A4AFE"/>
    <w:rsid w:val="005A74EA"/>
    <w:rsid w:val="005B1BF7"/>
    <w:rsid w:val="005C0932"/>
    <w:rsid w:val="005C587A"/>
    <w:rsid w:val="005D19E5"/>
    <w:rsid w:val="005F7FAC"/>
    <w:rsid w:val="006005B1"/>
    <w:rsid w:val="00601196"/>
    <w:rsid w:val="00601A15"/>
    <w:rsid w:val="006058E7"/>
    <w:rsid w:val="00605BB8"/>
    <w:rsid w:val="00613F59"/>
    <w:rsid w:val="00620172"/>
    <w:rsid w:val="0062018B"/>
    <w:rsid w:val="006320E9"/>
    <w:rsid w:val="00634A7C"/>
    <w:rsid w:val="00646EE5"/>
    <w:rsid w:val="006527CD"/>
    <w:rsid w:val="00661A31"/>
    <w:rsid w:val="00661E53"/>
    <w:rsid w:val="00662181"/>
    <w:rsid w:val="00681EA4"/>
    <w:rsid w:val="00681EC4"/>
    <w:rsid w:val="00683746"/>
    <w:rsid w:val="00694953"/>
    <w:rsid w:val="00696606"/>
    <w:rsid w:val="006A1425"/>
    <w:rsid w:val="006B6CB5"/>
    <w:rsid w:val="006C2270"/>
    <w:rsid w:val="006F2830"/>
    <w:rsid w:val="006F3691"/>
    <w:rsid w:val="006F592A"/>
    <w:rsid w:val="006F7803"/>
    <w:rsid w:val="0070257D"/>
    <w:rsid w:val="00714D93"/>
    <w:rsid w:val="00733907"/>
    <w:rsid w:val="00734BFF"/>
    <w:rsid w:val="0073701B"/>
    <w:rsid w:val="00753800"/>
    <w:rsid w:val="00755F54"/>
    <w:rsid w:val="00756CA8"/>
    <w:rsid w:val="0077145F"/>
    <w:rsid w:val="00774E58"/>
    <w:rsid w:val="00774EE5"/>
    <w:rsid w:val="00780C1E"/>
    <w:rsid w:val="007A32A6"/>
    <w:rsid w:val="007A7945"/>
    <w:rsid w:val="007B3F66"/>
    <w:rsid w:val="007C0279"/>
    <w:rsid w:val="007C426C"/>
    <w:rsid w:val="007C5862"/>
    <w:rsid w:val="007D4E71"/>
    <w:rsid w:val="007E6C96"/>
    <w:rsid w:val="007F72AF"/>
    <w:rsid w:val="00807D07"/>
    <w:rsid w:val="00825FCD"/>
    <w:rsid w:val="00840F9A"/>
    <w:rsid w:val="00842C89"/>
    <w:rsid w:val="008503EB"/>
    <w:rsid w:val="00852874"/>
    <w:rsid w:val="00855DE9"/>
    <w:rsid w:val="008563C6"/>
    <w:rsid w:val="0086206C"/>
    <w:rsid w:val="00867FEE"/>
    <w:rsid w:val="00877EE9"/>
    <w:rsid w:val="00886793"/>
    <w:rsid w:val="008D5B4A"/>
    <w:rsid w:val="008E68E9"/>
    <w:rsid w:val="008E7B15"/>
    <w:rsid w:val="008F0EE1"/>
    <w:rsid w:val="008F554E"/>
    <w:rsid w:val="00907B5E"/>
    <w:rsid w:val="0092675F"/>
    <w:rsid w:val="00931D66"/>
    <w:rsid w:val="00933EDC"/>
    <w:rsid w:val="00937F36"/>
    <w:rsid w:val="00940645"/>
    <w:rsid w:val="00943167"/>
    <w:rsid w:val="009521C4"/>
    <w:rsid w:val="009539CC"/>
    <w:rsid w:val="00953A73"/>
    <w:rsid w:val="0095486A"/>
    <w:rsid w:val="00960E73"/>
    <w:rsid w:val="009653BB"/>
    <w:rsid w:val="00971AC5"/>
    <w:rsid w:val="00981461"/>
    <w:rsid w:val="0098604F"/>
    <w:rsid w:val="009862D9"/>
    <w:rsid w:val="009A1708"/>
    <w:rsid w:val="009B1596"/>
    <w:rsid w:val="009B379D"/>
    <w:rsid w:val="009C3EF4"/>
    <w:rsid w:val="009C54B2"/>
    <w:rsid w:val="009D0B9F"/>
    <w:rsid w:val="009D607D"/>
    <w:rsid w:val="009D7945"/>
    <w:rsid w:val="009E079E"/>
    <w:rsid w:val="009E07D3"/>
    <w:rsid w:val="009F265F"/>
    <w:rsid w:val="00A002F9"/>
    <w:rsid w:val="00A13C33"/>
    <w:rsid w:val="00A22484"/>
    <w:rsid w:val="00A30F83"/>
    <w:rsid w:val="00A34F6C"/>
    <w:rsid w:val="00A50BA6"/>
    <w:rsid w:val="00A50F11"/>
    <w:rsid w:val="00A51F6F"/>
    <w:rsid w:val="00A5617F"/>
    <w:rsid w:val="00A62524"/>
    <w:rsid w:val="00A67B36"/>
    <w:rsid w:val="00A73BD1"/>
    <w:rsid w:val="00A75EB4"/>
    <w:rsid w:val="00A92BDF"/>
    <w:rsid w:val="00A949ED"/>
    <w:rsid w:val="00AA15C8"/>
    <w:rsid w:val="00AB2DDB"/>
    <w:rsid w:val="00AC6653"/>
    <w:rsid w:val="00AD2E53"/>
    <w:rsid w:val="00AE34BA"/>
    <w:rsid w:val="00AE4632"/>
    <w:rsid w:val="00AE5F8A"/>
    <w:rsid w:val="00AF7FCC"/>
    <w:rsid w:val="00B000E5"/>
    <w:rsid w:val="00B02E57"/>
    <w:rsid w:val="00B0312B"/>
    <w:rsid w:val="00B051C0"/>
    <w:rsid w:val="00B113A0"/>
    <w:rsid w:val="00B133F5"/>
    <w:rsid w:val="00B15FF4"/>
    <w:rsid w:val="00B23F75"/>
    <w:rsid w:val="00B317D0"/>
    <w:rsid w:val="00B3349D"/>
    <w:rsid w:val="00B344D0"/>
    <w:rsid w:val="00B35ADF"/>
    <w:rsid w:val="00B43B63"/>
    <w:rsid w:val="00B444C0"/>
    <w:rsid w:val="00B45904"/>
    <w:rsid w:val="00B55A4F"/>
    <w:rsid w:val="00B66218"/>
    <w:rsid w:val="00B67EFB"/>
    <w:rsid w:val="00B701EB"/>
    <w:rsid w:val="00B72C48"/>
    <w:rsid w:val="00B740A0"/>
    <w:rsid w:val="00B8048A"/>
    <w:rsid w:val="00B82BDA"/>
    <w:rsid w:val="00B86A0A"/>
    <w:rsid w:val="00B911E0"/>
    <w:rsid w:val="00B93157"/>
    <w:rsid w:val="00B9347F"/>
    <w:rsid w:val="00BB0A34"/>
    <w:rsid w:val="00BB0EEF"/>
    <w:rsid w:val="00BB3A72"/>
    <w:rsid w:val="00BB49CC"/>
    <w:rsid w:val="00BB7242"/>
    <w:rsid w:val="00BC28B2"/>
    <w:rsid w:val="00BC2E7E"/>
    <w:rsid w:val="00BC3A4E"/>
    <w:rsid w:val="00BD779E"/>
    <w:rsid w:val="00BF2938"/>
    <w:rsid w:val="00BF65D4"/>
    <w:rsid w:val="00C00752"/>
    <w:rsid w:val="00C01646"/>
    <w:rsid w:val="00C078FF"/>
    <w:rsid w:val="00C17B8A"/>
    <w:rsid w:val="00C34BC2"/>
    <w:rsid w:val="00C55B1B"/>
    <w:rsid w:val="00C5793B"/>
    <w:rsid w:val="00C600CF"/>
    <w:rsid w:val="00C61D06"/>
    <w:rsid w:val="00C74D0B"/>
    <w:rsid w:val="00C77091"/>
    <w:rsid w:val="00C8015A"/>
    <w:rsid w:val="00C843DD"/>
    <w:rsid w:val="00C91DDD"/>
    <w:rsid w:val="00CA1EB8"/>
    <w:rsid w:val="00CA5DD6"/>
    <w:rsid w:val="00CA5EFB"/>
    <w:rsid w:val="00CA607C"/>
    <w:rsid w:val="00CB6318"/>
    <w:rsid w:val="00CD32DF"/>
    <w:rsid w:val="00CD5A9A"/>
    <w:rsid w:val="00CD64F8"/>
    <w:rsid w:val="00CD7207"/>
    <w:rsid w:val="00CE4BA0"/>
    <w:rsid w:val="00CF078A"/>
    <w:rsid w:val="00D1744C"/>
    <w:rsid w:val="00D222A0"/>
    <w:rsid w:val="00D2505B"/>
    <w:rsid w:val="00D30B5F"/>
    <w:rsid w:val="00D35612"/>
    <w:rsid w:val="00D46FE5"/>
    <w:rsid w:val="00D476E4"/>
    <w:rsid w:val="00D52766"/>
    <w:rsid w:val="00D57E3C"/>
    <w:rsid w:val="00D62A85"/>
    <w:rsid w:val="00D731B9"/>
    <w:rsid w:val="00D867B8"/>
    <w:rsid w:val="00D9182D"/>
    <w:rsid w:val="00D927DD"/>
    <w:rsid w:val="00DA22D8"/>
    <w:rsid w:val="00DB1D45"/>
    <w:rsid w:val="00DB46D9"/>
    <w:rsid w:val="00DB5E05"/>
    <w:rsid w:val="00DC6F9D"/>
    <w:rsid w:val="00DD79BD"/>
    <w:rsid w:val="00DE1A16"/>
    <w:rsid w:val="00DF279C"/>
    <w:rsid w:val="00DF6401"/>
    <w:rsid w:val="00DF648B"/>
    <w:rsid w:val="00DF6923"/>
    <w:rsid w:val="00DF70CC"/>
    <w:rsid w:val="00E05C39"/>
    <w:rsid w:val="00E156B7"/>
    <w:rsid w:val="00E226FC"/>
    <w:rsid w:val="00E26791"/>
    <w:rsid w:val="00E358DD"/>
    <w:rsid w:val="00E51DD7"/>
    <w:rsid w:val="00E53301"/>
    <w:rsid w:val="00E54A61"/>
    <w:rsid w:val="00E60152"/>
    <w:rsid w:val="00E609A7"/>
    <w:rsid w:val="00E83553"/>
    <w:rsid w:val="00E845DF"/>
    <w:rsid w:val="00EA63C7"/>
    <w:rsid w:val="00EB3E39"/>
    <w:rsid w:val="00EB4E2F"/>
    <w:rsid w:val="00EC1079"/>
    <w:rsid w:val="00EE0827"/>
    <w:rsid w:val="00EE40E3"/>
    <w:rsid w:val="00F00969"/>
    <w:rsid w:val="00F01B50"/>
    <w:rsid w:val="00F03D03"/>
    <w:rsid w:val="00F06B51"/>
    <w:rsid w:val="00F07CDA"/>
    <w:rsid w:val="00F10A6A"/>
    <w:rsid w:val="00F205D5"/>
    <w:rsid w:val="00F51176"/>
    <w:rsid w:val="00F51BA7"/>
    <w:rsid w:val="00F55940"/>
    <w:rsid w:val="00F575B1"/>
    <w:rsid w:val="00F617B5"/>
    <w:rsid w:val="00F63069"/>
    <w:rsid w:val="00F65C22"/>
    <w:rsid w:val="00F83D62"/>
    <w:rsid w:val="00FA4424"/>
    <w:rsid w:val="00FA4641"/>
    <w:rsid w:val="00FA6713"/>
    <w:rsid w:val="00FB4AAA"/>
    <w:rsid w:val="00FC18DD"/>
    <w:rsid w:val="00FD3A1C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C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504A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4B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65C2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65C22"/>
  </w:style>
  <w:style w:type="paragraph" w:styleId="Cabealho">
    <w:name w:val="header"/>
    <w:basedOn w:val="Normal"/>
    <w:rsid w:val="009F26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9F26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paragraph" w:styleId="Subttulo">
    <w:name w:val="Subtitle"/>
    <w:basedOn w:val="Normal"/>
    <w:next w:val="Normal"/>
    <w:link w:val="SubttuloChar"/>
    <w:qFormat/>
    <w:rsid w:val="009F2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 w:eastAsia="en-US"/>
    </w:rPr>
  </w:style>
  <w:style w:type="character" w:customStyle="1" w:styleId="SubttuloChar">
    <w:name w:val="Subtítulo Char"/>
    <w:link w:val="Subttulo"/>
    <w:rsid w:val="009F265F"/>
    <w:rPr>
      <w:rFonts w:ascii="Cambria" w:hAnsi="Cambria"/>
      <w:i/>
      <w:iCs/>
      <w:color w:val="4F81BD"/>
      <w:spacing w:val="15"/>
      <w:sz w:val="24"/>
      <w:szCs w:val="24"/>
      <w:lang w:val="en-GB" w:eastAsia="en-US" w:bidi="ar-SA"/>
    </w:rPr>
  </w:style>
  <w:style w:type="character" w:customStyle="1" w:styleId="Ttulo1Char">
    <w:name w:val="Título 1 Char"/>
    <w:link w:val="Ttulo1"/>
    <w:rsid w:val="00504A7E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paragraph" w:customStyle="1" w:styleId="Bullet1">
    <w:name w:val="Bullet 1"/>
    <w:basedOn w:val="Normal"/>
    <w:rsid w:val="008563C6"/>
    <w:pPr>
      <w:numPr>
        <w:numId w:val="1"/>
      </w:numPr>
      <w:jc w:val="both"/>
    </w:pPr>
    <w:rPr>
      <w:rFonts w:ascii="Arial" w:hAnsi="Arial"/>
      <w:sz w:val="22"/>
      <w:lang w:val="en-US" w:eastAsia="en-US"/>
    </w:rPr>
  </w:style>
  <w:style w:type="paragraph" w:customStyle="1" w:styleId="Boxtext">
    <w:name w:val="Box text"/>
    <w:basedOn w:val="Normal"/>
    <w:rsid w:val="008563C6"/>
    <w:pPr>
      <w:spacing w:before="40" w:after="40"/>
    </w:pPr>
    <w:rPr>
      <w:rFonts w:ascii="Arial" w:hAnsi="Arial"/>
      <w:sz w:val="18"/>
      <w:szCs w:val="22"/>
      <w:lang w:val="en-GB" w:eastAsia="en-US"/>
    </w:rPr>
  </w:style>
  <w:style w:type="paragraph" w:styleId="Textodenotaderodap">
    <w:name w:val="footnote text"/>
    <w:basedOn w:val="Normal"/>
    <w:semiHidden/>
    <w:rsid w:val="008563C6"/>
    <w:rPr>
      <w:sz w:val="20"/>
      <w:szCs w:val="20"/>
    </w:rPr>
  </w:style>
  <w:style w:type="character" w:styleId="Refdenotaderodap">
    <w:name w:val="footnote reference"/>
    <w:semiHidden/>
    <w:rsid w:val="008563C6"/>
    <w:rPr>
      <w:vertAlign w:val="superscript"/>
    </w:rPr>
  </w:style>
  <w:style w:type="table" w:styleId="Tabelacomgrade">
    <w:name w:val="Table Grid"/>
    <w:basedOn w:val="Tabelanormal"/>
    <w:rsid w:val="002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F70C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F70CC"/>
    <w:rPr>
      <w:rFonts w:ascii="Tahoma" w:hAnsi="Tahoma" w:cs="Tahoma"/>
      <w:sz w:val="16"/>
      <w:szCs w:val="16"/>
      <w:lang w:val="es-ES" w:eastAsia="es-ES"/>
    </w:rPr>
  </w:style>
  <w:style w:type="character" w:styleId="Refdecomentrio">
    <w:name w:val="annotation reference"/>
    <w:rsid w:val="00DF70C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0C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F70CC"/>
    <w:rPr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F70CC"/>
    <w:rPr>
      <w:b/>
      <w:bCs/>
    </w:rPr>
  </w:style>
  <w:style w:type="character" w:customStyle="1" w:styleId="AssuntodocomentrioChar">
    <w:name w:val="Assunto do comentário Char"/>
    <w:link w:val="Assuntodocomentrio"/>
    <w:rsid w:val="00DF70CC"/>
    <w:rPr>
      <w:b/>
      <w:bCs/>
      <w:lang w:val="es-ES" w:eastAsia="es-ES"/>
    </w:rPr>
  </w:style>
  <w:style w:type="paragraph" w:styleId="PargrafodaLista">
    <w:name w:val="List Paragraph"/>
    <w:basedOn w:val="Normal"/>
    <w:uiPriority w:val="34"/>
    <w:qFormat/>
    <w:rsid w:val="00FA6713"/>
    <w:pPr>
      <w:ind w:left="708"/>
    </w:pPr>
  </w:style>
  <w:style w:type="paragraph" w:styleId="NormalWeb">
    <w:name w:val="Normal (Web)"/>
    <w:basedOn w:val="Normal"/>
    <w:rsid w:val="00A73BD1"/>
    <w:pPr>
      <w:spacing w:before="75" w:after="75"/>
    </w:pPr>
    <w:rPr>
      <w:color w:val="000000"/>
    </w:rPr>
  </w:style>
  <w:style w:type="character" w:styleId="Forte">
    <w:name w:val="Strong"/>
    <w:qFormat/>
    <w:rsid w:val="00A73BD1"/>
    <w:rPr>
      <w:b/>
      <w:bCs/>
    </w:rPr>
  </w:style>
  <w:style w:type="character" w:styleId="Hyperlink">
    <w:name w:val="Hyperlink"/>
    <w:rsid w:val="00A73BD1"/>
    <w:rPr>
      <w:color w:val="0000FF"/>
      <w:u w:val="single"/>
    </w:rPr>
  </w:style>
  <w:style w:type="character" w:styleId="HiperlinkVisitado">
    <w:name w:val="FollowedHyperlink"/>
    <w:rsid w:val="000906AA"/>
    <w:rPr>
      <w:color w:val="800080"/>
      <w:u w:val="single"/>
    </w:rPr>
  </w:style>
  <w:style w:type="paragraph" w:customStyle="1" w:styleId="Default">
    <w:name w:val="Default"/>
    <w:rsid w:val="007E6C9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2Char">
    <w:name w:val="Título 2 Char"/>
    <w:link w:val="Ttulo2"/>
    <w:semiHidden/>
    <w:rsid w:val="00C34BC2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C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504A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4B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65C2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65C22"/>
  </w:style>
  <w:style w:type="paragraph" w:styleId="Cabealho">
    <w:name w:val="header"/>
    <w:basedOn w:val="Normal"/>
    <w:rsid w:val="009F26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9F26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paragraph" w:styleId="Subttulo">
    <w:name w:val="Subtitle"/>
    <w:basedOn w:val="Normal"/>
    <w:next w:val="Normal"/>
    <w:link w:val="SubttuloChar"/>
    <w:qFormat/>
    <w:rsid w:val="009F2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 w:eastAsia="en-US"/>
    </w:rPr>
  </w:style>
  <w:style w:type="character" w:customStyle="1" w:styleId="SubttuloChar">
    <w:name w:val="Subtítulo Char"/>
    <w:link w:val="Subttulo"/>
    <w:rsid w:val="009F265F"/>
    <w:rPr>
      <w:rFonts w:ascii="Cambria" w:hAnsi="Cambria"/>
      <w:i/>
      <w:iCs/>
      <w:color w:val="4F81BD"/>
      <w:spacing w:val="15"/>
      <w:sz w:val="24"/>
      <w:szCs w:val="24"/>
      <w:lang w:val="en-GB" w:eastAsia="en-US" w:bidi="ar-SA"/>
    </w:rPr>
  </w:style>
  <w:style w:type="character" w:customStyle="1" w:styleId="Ttulo1Char">
    <w:name w:val="Título 1 Char"/>
    <w:link w:val="Ttulo1"/>
    <w:rsid w:val="00504A7E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paragraph" w:customStyle="1" w:styleId="Bullet1">
    <w:name w:val="Bullet 1"/>
    <w:basedOn w:val="Normal"/>
    <w:rsid w:val="008563C6"/>
    <w:pPr>
      <w:numPr>
        <w:numId w:val="1"/>
      </w:numPr>
      <w:jc w:val="both"/>
    </w:pPr>
    <w:rPr>
      <w:rFonts w:ascii="Arial" w:hAnsi="Arial"/>
      <w:sz w:val="22"/>
      <w:lang w:val="en-US" w:eastAsia="en-US"/>
    </w:rPr>
  </w:style>
  <w:style w:type="paragraph" w:customStyle="1" w:styleId="Boxtext">
    <w:name w:val="Box text"/>
    <w:basedOn w:val="Normal"/>
    <w:rsid w:val="008563C6"/>
    <w:pPr>
      <w:spacing w:before="40" w:after="40"/>
    </w:pPr>
    <w:rPr>
      <w:rFonts w:ascii="Arial" w:hAnsi="Arial"/>
      <w:sz w:val="18"/>
      <w:szCs w:val="22"/>
      <w:lang w:val="en-GB" w:eastAsia="en-US"/>
    </w:rPr>
  </w:style>
  <w:style w:type="paragraph" w:styleId="Textodenotaderodap">
    <w:name w:val="footnote text"/>
    <w:basedOn w:val="Normal"/>
    <w:semiHidden/>
    <w:rsid w:val="008563C6"/>
    <w:rPr>
      <w:sz w:val="20"/>
      <w:szCs w:val="20"/>
    </w:rPr>
  </w:style>
  <w:style w:type="character" w:styleId="Refdenotaderodap">
    <w:name w:val="footnote reference"/>
    <w:semiHidden/>
    <w:rsid w:val="008563C6"/>
    <w:rPr>
      <w:vertAlign w:val="superscript"/>
    </w:rPr>
  </w:style>
  <w:style w:type="table" w:styleId="Tabelacomgrade">
    <w:name w:val="Table Grid"/>
    <w:basedOn w:val="Tabelanormal"/>
    <w:rsid w:val="002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F70C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F70CC"/>
    <w:rPr>
      <w:rFonts w:ascii="Tahoma" w:hAnsi="Tahoma" w:cs="Tahoma"/>
      <w:sz w:val="16"/>
      <w:szCs w:val="16"/>
      <w:lang w:val="es-ES" w:eastAsia="es-ES"/>
    </w:rPr>
  </w:style>
  <w:style w:type="character" w:styleId="Refdecomentrio">
    <w:name w:val="annotation reference"/>
    <w:rsid w:val="00DF70C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0C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F70CC"/>
    <w:rPr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F70CC"/>
    <w:rPr>
      <w:b/>
      <w:bCs/>
    </w:rPr>
  </w:style>
  <w:style w:type="character" w:customStyle="1" w:styleId="AssuntodocomentrioChar">
    <w:name w:val="Assunto do comentário Char"/>
    <w:link w:val="Assuntodocomentrio"/>
    <w:rsid w:val="00DF70CC"/>
    <w:rPr>
      <w:b/>
      <w:bCs/>
      <w:lang w:val="es-ES" w:eastAsia="es-ES"/>
    </w:rPr>
  </w:style>
  <w:style w:type="paragraph" w:styleId="PargrafodaLista">
    <w:name w:val="List Paragraph"/>
    <w:basedOn w:val="Normal"/>
    <w:uiPriority w:val="34"/>
    <w:qFormat/>
    <w:rsid w:val="00FA6713"/>
    <w:pPr>
      <w:ind w:left="708"/>
    </w:pPr>
  </w:style>
  <w:style w:type="paragraph" w:styleId="NormalWeb">
    <w:name w:val="Normal (Web)"/>
    <w:basedOn w:val="Normal"/>
    <w:rsid w:val="00A73BD1"/>
    <w:pPr>
      <w:spacing w:before="75" w:after="75"/>
    </w:pPr>
    <w:rPr>
      <w:color w:val="000000"/>
    </w:rPr>
  </w:style>
  <w:style w:type="character" w:styleId="Forte">
    <w:name w:val="Strong"/>
    <w:qFormat/>
    <w:rsid w:val="00A73BD1"/>
    <w:rPr>
      <w:b/>
      <w:bCs/>
    </w:rPr>
  </w:style>
  <w:style w:type="character" w:styleId="Hyperlink">
    <w:name w:val="Hyperlink"/>
    <w:rsid w:val="00A73BD1"/>
    <w:rPr>
      <w:color w:val="0000FF"/>
      <w:u w:val="single"/>
    </w:rPr>
  </w:style>
  <w:style w:type="character" w:styleId="HiperlinkVisitado">
    <w:name w:val="FollowedHyperlink"/>
    <w:rsid w:val="000906AA"/>
    <w:rPr>
      <w:color w:val="800080"/>
      <w:u w:val="single"/>
    </w:rPr>
  </w:style>
  <w:style w:type="paragraph" w:customStyle="1" w:styleId="Default">
    <w:name w:val="Default"/>
    <w:rsid w:val="007E6C9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2Char">
    <w:name w:val="Título 2 Char"/>
    <w:link w:val="Ttulo2"/>
    <w:semiHidden/>
    <w:rsid w:val="00C34BC2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RALCEA - eje mapeo de actores</vt:lpstr>
      <vt:lpstr>Proyecto RALCEA - eje mapeo de actores</vt:lpstr>
    </vt:vector>
  </TitlesOfParts>
  <Company>Hewlett-Packard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RALCEA - eje mapeo de actores</dc:title>
  <dc:creator>Damian Indij</dc:creator>
  <cp:lastModifiedBy>Zuffo</cp:lastModifiedBy>
  <cp:revision>3</cp:revision>
  <cp:lastPrinted>2013-02-13T21:02:00Z</cp:lastPrinted>
  <dcterms:created xsi:type="dcterms:W3CDTF">2015-07-16T16:24:00Z</dcterms:created>
  <dcterms:modified xsi:type="dcterms:W3CDTF">2015-07-16T16:35:00Z</dcterms:modified>
</cp:coreProperties>
</file>