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5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51"/>
        <w:gridCol w:w="2123"/>
        <w:gridCol w:w="2409"/>
        <w:gridCol w:w="1710"/>
        <w:gridCol w:w="1890"/>
        <w:gridCol w:w="4149"/>
      </w:tblGrid>
      <w:tr w:rsidR="00416E26" w:rsidTr="00B16CB1">
        <w:tc>
          <w:tcPr>
            <w:tcW w:w="13532" w:type="dxa"/>
            <w:gridSpan w:val="6"/>
            <w:shd w:val="clear" w:color="auto" w:fill="92D050"/>
          </w:tcPr>
          <w:p w:rsidR="00416E26" w:rsidRPr="001A0D72" w:rsidRDefault="00C76B32" w:rsidP="00C76B32">
            <w:pPr>
              <w:jc w:val="center"/>
              <w:rPr>
                <w:sz w:val="36"/>
                <w:szCs w:val="36"/>
              </w:rPr>
            </w:pPr>
            <w:bookmarkStart w:id="0" w:name="_GoBack"/>
            <w:bookmarkEnd w:id="0"/>
            <w:r>
              <w:rPr>
                <w:sz w:val="36"/>
                <w:szCs w:val="36"/>
              </w:rPr>
              <w:t>DONNEES DU JRC*</w:t>
            </w:r>
          </w:p>
        </w:tc>
      </w:tr>
      <w:tr w:rsidR="00416E26" w:rsidRPr="00B16CB1" w:rsidTr="0026498A">
        <w:tc>
          <w:tcPr>
            <w:tcW w:w="1251" w:type="dxa"/>
            <w:shd w:val="clear" w:color="auto" w:fill="9CC2E5" w:themeFill="accent1" w:themeFillTint="99"/>
          </w:tcPr>
          <w:p w:rsidR="00416E26" w:rsidRPr="00B16CB1" w:rsidRDefault="00B16CB1" w:rsidP="00E57AFA">
            <w:pPr>
              <w:rPr>
                <w:b/>
                <w:sz w:val="24"/>
                <w:szCs w:val="24"/>
                <w:lang w:val="fr-FR"/>
              </w:rPr>
            </w:pPr>
            <w:r w:rsidRPr="00B16CB1">
              <w:rPr>
                <w:b/>
                <w:sz w:val="24"/>
                <w:szCs w:val="24"/>
                <w:lang w:val="fr-FR"/>
              </w:rPr>
              <w:t>Types de données</w:t>
            </w:r>
            <w:r w:rsidR="00416E26" w:rsidRPr="00B16CB1">
              <w:rPr>
                <w:b/>
                <w:sz w:val="24"/>
                <w:szCs w:val="24"/>
                <w:lang w:val="fr-FR"/>
              </w:rPr>
              <w:t xml:space="preserve">  </w:t>
            </w:r>
          </w:p>
        </w:tc>
        <w:tc>
          <w:tcPr>
            <w:tcW w:w="2123" w:type="dxa"/>
            <w:shd w:val="clear" w:color="auto" w:fill="9CC2E5" w:themeFill="accent1" w:themeFillTint="99"/>
          </w:tcPr>
          <w:p w:rsidR="00416E26" w:rsidRPr="00B16CB1" w:rsidRDefault="00B16CB1" w:rsidP="00B16CB1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Source du jeu de </w:t>
            </w:r>
            <w:r w:rsidRPr="00B16CB1">
              <w:rPr>
                <w:b/>
                <w:sz w:val="24"/>
                <w:szCs w:val="24"/>
                <w:lang w:val="fr-FR"/>
              </w:rPr>
              <w:t xml:space="preserve">données  </w:t>
            </w:r>
          </w:p>
        </w:tc>
        <w:tc>
          <w:tcPr>
            <w:tcW w:w="2409" w:type="dxa"/>
            <w:shd w:val="clear" w:color="auto" w:fill="9CC2E5" w:themeFill="accent1" w:themeFillTint="99"/>
          </w:tcPr>
          <w:p w:rsidR="00416E26" w:rsidRPr="00B16CB1" w:rsidRDefault="00416E26" w:rsidP="00B16CB1">
            <w:pPr>
              <w:rPr>
                <w:b/>
                <w:sz w:val="24"/>
                <w:szCs w:val="24"/>
                <w:lang w:val="fr-FR"/>
              </w:rPr>
            </w:pPr>
            <w:r w:rsidRPr="00B16CB1">
              <w:rPr>
                <w:b/>
                <w:sz w:val="24"/>
                <w:szCs w:val="24"/>
                <w:lang w:val="fr-FR"/>
              </w:rPr>
              <w:t xml:space="preserve">Description / </w:t>
            </w:r>
            <w:r w:rsidR="00B16CB1">
              <w:rPr>
                <w:b/>
                <w:sz w:val="24"/>
                <w:szCs w:val="24"/>
                <w:lang w:val="fr-FR"/>
              </w:rPr>
              <w:t>Contenu</w:t>
            </w:r>
          </w:p>
        </w:tc>
        <w:tc>
          <w:tcPr>
            <w:tcW w:w="1710" w:type="dxa"/>
            <w:shd w:val="clear" w:color="auto" w:fill="9CC2E5" w:themeFill="accent1" w:themeFillTint="99"/>
          </w:tcPr>
          <w:p w:rsidR="00416E26" w:rsidRPr="00B16CB1" w:rsidRDefault="00B16CB1" w:rsidP="00E57AFA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Echelle spatiale</w:t>
            </w:r>
          </w:p>
        </w:tc>
        <w:tc>
          <w:tcPr>
            <w:tcW w:w="1890" w:type="dxa"/>
            <w:shd w:val="clear" w:color="auto" w:fill="9CC2E5" w:themeFill="accent1" w:themeFillTint="99"/>
          </w:tcPr>
          <w:p w:rsidR="00416E26" w:rsidRPr="00B16CB1" w:rsidRDefault="00B16CB1" w:rsidP="00E57AFA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Série temporelle</w:t>
            </w:r>
            <w:r w:rsidR="00416E26" w:rsidRPr="00B16CB1">
              <w:rPr>
                <w:b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4149" w:type="dxa"/>
            <w:shd w:val="clear" w:color="auto" w:fill="9CC2E5" w:themeFill="accent1" w:themeFillTint="99"/>
          </w:tcPr>
          <w:p w:rsidR="00416E26" w:rsidRPr="00B16CB1" w:rsidRDefault="00B16CB1" w:rsidP="00B16CB1">
            <w:pPr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R</w:t>
            </w:r>
            <w:r w:rsidRPr="00B16CB1">
              <w:rPr>
                <w:b/>
                <w:sz w:val="24"/>
                <w:szCs w:val="24"/>
                <w:lang w:val="fr-FR"/>
              </w:rPr>
              <w:t>é</w:t>
            </w:r>
            <w:r>
              <w:rPr>
                <w:b/>
                <w:sz w:val="24"/>
                <w:szCs w:val="24"/>
                <w:lang w:val="fr-FR"/>
              </w:rPr>
              <w:t>f</w:t>
            </w:r>
            <w:r w:rsidRPr="00B16CB1">
              <w:rPr>
                <w:b/>
                <w:sz w:val="24"/>
                <w:szCs w:val="24"/>
                <w:lang w:val="fr-FR"/>
              </w:rPr>
              <w:t>é</w:t>
            </w:r>
            <w:r>
              <w:rPr>
                <w:b/>
                <w:sz w:val="24"/>
                <w:szCs w:val="24"/>
                <w:lang w:val="fr-FR"/>
              </w:rPr>
              <w:t xml:space="preserve">rences </w:t>
            </w:r>
            <w:r w:rsidR="00416E26" w:rsidRPr="00B16CB1">
              <w:rPr>
                <w:b/>
                <w:sz w:val="24"/>
                <w:szCs w:val="24"/>
                <w:lang w:val="fr-FR"/>
              </w:rPr>
              <w:t>/</w:t>
            </w:r>
            <w:r>
              <w:rPr>
                <w:b/>
                <w:sz w:val="24"/>
                <w:szCs w:val="24"/>
                <w:lang w:val="fr-FR"/>
              </w:rPr>
              <w:t xml:space="preserve"> Lien</w:t>
            </w:r>
          </w:p>
        </w:tc>
      </w:tr>
      <w:tr w:rsidR="00416E26" w:rsidRPr="008F33D3" w:rsidTr="0026498A">
        <w:tc>
          <w:tcPr>
            <w:tcW w:w="1251" w:type="dxa"/>
          </w:tcPr>
          <w:p w:rsidR="00416E26" w:rsidRPr="00F905D7" w:rsidRDefault="001541F2" w:rsidP="00E57AFA">
            <w:r w:rsidRPr="00F905D7">
              <w:t>SOIL DATA</w:t>
            </w:r>
          </w:p>
          <w:p w:rsidR="00262257" w:rsidRPr="00F905D7" w:rsidRDefault="00262257" w:rsidP="00E57AFA">
            <w:r w:rsidRPr="00F905D7">
              <w:t>(LISFLOOD input)</w:t>
            </w:r>
          </w:p>
        </w:tc>
        <w:tc>
          <w:tcPr>
            <w:tcW w:w="2123" w:type="dxa"/>
          </w:tcPr>
          <w:p w:rsidR="00416E26" w:rsidRPr="00F905D7" w:rsidRDefault="001541F2" w:rsidP="00E57AFA">
            <w:r w:rsidRPr="00F905D7">
              <w:rPr>
                <w:rFonts w:cs="TimesNewRomanPSMT"/>
              </w:rPr>
              <w:t>Harmonized World Soil Database v1.0</w:t>
            </w:r>
          </w:p>
        </w:tc>
        <w:tc>
          <w:tcPr>
            <w:tcW w:w="2409" w:type="dxa"/>
          </w:tcPr>
          <w:p w:rsidR="00416E26" w:rsidRPr="0026498A" w:rsidRDefault="0026498A" w:rsidP="0026498A">
            <w:pPr>
              <w:rPr>
                <w:lang w:val="fr-FR"/>
              </w:rPr>
            </w:pPr>
            <w:r>
              <w:rPr>
                <w:lang w:val="fr-FR"/>
              </w:rPr>
              <w:t>Profondeur du sol, textur</w:t>
            </w:r>
            <w:r w:rsidRPr="0026498A">
              <w:rPr>
                <w:lang w:val="fr-FR"/>
              </w:rPr>
              <w:t>e du sol (</w:t>
            </w:r>
            <w:r>
              <w:rPr>
                <w:lang w:val="fr-FR"/>
              </w:rPr>
              <w:t>couche superficielle, substratum, sable, sédiment, teneur en argile)</w:t>
            </w:r>
          </w:p>
        </w:tc>
        <w:tc>
          <w:tcPr>
            <w:tcW w:w="1710" w:type="dxa"/>
          </w:tcPr>
          <w:p w:rsidR="00416E26" w:rsidRPr="00F905D7" w:rsidRDefault="001541F2" w:rsidP="00E57AFA">
            <w:r w:rsidRPr="00F905D7">
              <w:rPr>
                <w:rFonts w:cs="TimesNewRomanPSMT"/>
              </w:rPr>
              <w:t>30 arc-second raster database – converted to 0.1ºx0.1º deg.</w:t>
            </w:r>
          </w:p>
        </w:tc>
        <w:tc>
          <w:tcPr>
            <w:tcW w:w="1890" w:type="dxa"/>
          </w:tcPr>
          <w:p w:rsidR="00416E26" w:rsidRPr="00F905D7" w:rsidRDefault="001541F2" w:rsidP="00E57AFA">
            <w:r w:rsidRPr="00F905D7">
              <w:t>Static maps</w:t>
            </w:r>
          </w:p>
        </w:tc>
        <w:tc>
          <w:tcPr>
            <w:tcW w:w="4149" w:type="dxa"/>
          </w:tcPr>
          <w:p w:rsidR="00416E26" w:rsidRPr="008F33D3" w:rsidRDefault="001541F2" w:rsidP="00E57AFA">
            <w:pPr>
              <w:rPr>
                <w:lang w:val="es-ES"/>
              </w:rPr>
            </w:pPr>
            <w:r w:rsidRPr="008F33D3">
              <w:rPr>
                <w:rFonts w:cs="TimesNewRomanPSMT"/>
                <w:lang w:val="es-ES"/>
              </w:rPr>
              <w:t>FAO/IIASA/ISRIC/ISSCAS/JRC, 2009</w:t>
            </w:r>
          </w:p>
        </w:tc>
      </w:tr>
      <w:tr w:rsidR="00416E26" w:rsidTr="0026498A">
        <w:tc>
          <w:tcPr>
            <w:tcW w:w="1251" w:type="dxa"/>
          </w:tcPr>
          <w:p w:rsidR="00416E26" w:rsidRPr="00F905D7" w:rsidRDefault="00262257" w:rsidP="00E57AFA">
            <w:r w:rsidRPr="00F905D7">
              <w:t>DEM (LISFLOOD input)</w:t>
            </w:r>
          </w:p>
        </w:tc>
        <w:tc>
          <w:tcPr>
            <w:tcW w:w="2123" w:type="dxa"/>
          </w:tcPr>
          <w:p w:rsidR="00416E26" w:rsidRPr="00F905D7" w:rsidRDefault="00262257" w:rsidP="00E57AFA">
            <w:r w:rsidRPr="00F905D7">
              <w:rPr>
                <w:rFonts w:cs="TimesNewRomanPSMT"/>
              </w:rPr>
              <w:t>Shuttle Radar Topography Mission (SRTM)</w:t>
            </w:r>
            <w:r w:rsidR="00D141EE" w:rsidRPr="00F905D7">
              <w:rPr>
                <w:rFonts w:cs="TimesNewRomanPSMT"/>
              </w:rPr>
              <w:t xml:space="preserve"> </w:t>
            </w:r>
          </w:p>
        </w:tc>
        <w:tc>
          <w:tcPr>
            <w:tcW w:w="2409" w:type="dxa"/>
          </w:tcPr>
          <w:p w:rsidR="00416E26" w:rsidRPr="00F905D7" w:rsidRDefault="0026498A" w:rsidP="0026498A">
            <w:r w:rsidRPr="0026498A">
              <w:t xml:space="preserve">Altitude, relief, </w:t>
            </w:r>
            <w:proofErr w:type="spellStart"/>
            <w:r w:rsidRPr="0026498A">
              <w:t>écart</w:t>
            </w:r>
            <w:proofErr w:type="spellEnd"/>
            <w:r w:rsidRPr="0026498A">
              <w:t xml:space="preserve">-type, </w:t>
            </w:r>
            <w:proofErr w:type="spellStart"/>
            <w:r w:rsidRPr="0026498A">
              <w:t>asymétrie</w:t>
            </w:r>
            <w:proofErr w:type="spellEnd"/>
            <w:r w:rsidRPr="0026498A">
              <w:t>, gradient</w:t>
            </w:r>
            <w:r w:rsidRPr="0026498A">
              <w:rPr>
                <w:lang w:val="fr-FR"/>
              </w:rPr>
              <w:t xml:space="preserve"> </w:t>
            </w:r>
          </w:p>
        </w:tc>
        <w:tc>
          <w:tcPr>
            <w:tcW w:w="1710" w:type="dxa"/>
          </w:tcPr>
          <w:p w:rsidR="00416E26" w:rsidRPr="00F905D7" w:rsidRDefault="00D141EE" w:rsidP="00E57AFA">
            <w:r w:rsidRPr="00F905D7">
              <w:t xml:space="preserve">3 arc-second raster database - </w:t>
            </w:r>
            <w:r w:rsidRPr="00F905D7">
              <w:rPr>
                <w:rFonts w:cs="TimesNewRomanPSMT"/>
              </w:rPr>
              <w:t>converted to 0.1ºx0.1º deg.</w:t>
            </w:r>
          </w:p>
        </w:tc>
        <w:tc>
          <w:tcPr>
            <w:tcW w:w="1890" w:type="dxa"/>
          </w:tcPr>
          <w:p w:rsidR="00416E26" w:rsidRPr="00F905D7" w:rsidRDefault="00D141EE" w:rsidP="00E57AFA">
            <w:r w:rsidRPr="00F905D7">
              <w:t>Static maps</w:t>
            </w:r>
          </w:p>
        </w:tc>
        <w:tc>
          <w:tcPr>
            <w:tcW w:w="4149" w:type="dxa"/>
          </w:tcPr>
          <w:p w:rsidR="00416E26" w:rsidRPr="00F905D7" w:rsidRDefault="00D141EE" w:rsidP="00E57AFA">
            <w:r w:rsidRPr="00F905D7">
              <w:t>http://srtm.csi.cgiar.org/</w:t>
            </w:r>
          </w:p>
        </w:tc>
      </w:tr>
      <w:tr w:rsidR="00416E26" w:rsidTr="0026498A">
        <w:tc>
          <w:tcPr>
            <w:tcW w:w="1251" w:type="dxa"/>
          </w:tcPr>
          <w:p w:rsidR="00416E26" w:rsidRPr="00F905D7" w:rsidRDefault="00A052AA" w:rsidP="00E57AFA">
            <w:r w:rsidRPr="00F905D7">
              <w:t>LANDUSE (LISFLOOD input)</w:t>
            </w:r>
          </w:p>
        </w:tc>
        <w:tc>
          <w:tcPr>
            <w:tcW w:w="2123" w:type="dxa"/>
          </w:tcPr>
          <w:p w:rsidR="00A052AA" w:rsidRPr="00F905D7" w:rsidRDefault="00A052AA" w:rsidP="00A052AA">
            <w:pPr>
              <w:autoSpaceDE w:val="0"/>
              <w:autoSpaceDN w:val="0"/>
              <w:adjustRightInd w:val="0"/>
              <w:rPr>
                <w:rFonts w:cs="TimesNewRomanPSMT"/>
              </w:rPr>
            </w:pPr>
            <w:r w:rsidRPr="00F905D7">
              <w:rPr>
                <w:rFonts w:cs="TimesNewRomanPSMT"/>
              </w:rPr>
              <w:t>Global Land</w:t>
            </w:r>
          </w:p>
          <w:p w:rsidR="00416E26" w:rsidRPr="00F905D7" w:rsidRDefault="00A052AA" w:rsidP="00A052AA">
            <w:r w:rsidRPr="00F905D7">
              <w:rPr>
                <w:rFonts w:cs="TimesNewRomanPSMT"/>
              </w:rPr>
              <w:t>Cover 2000</w:t>
            </w:r>
          </w:p>
        </w:tc>
        <w:tc>
          <w:tcPr>
            <w:tcW w:w="2409" w:type="dxa"/>
          </w:tcPr>
          <w:p w:rsidR="00416E26" w:rsidRPr="0026498A" w:rsidRDefault="0026498A" w:rsidP="0026498A">
            <w:pPr>
              <w:rPr>
                <w:lang w:val="fr-FR"/>
              </w:rPr>
            </w:pPr>
            <w:r w:rsidRPr="0026498A">
              <w:rPr>
                <w:lang w:val="fr-FR"/>
              </w:rPr>
              <w:t xml:space="preserve">Couverture du sol, </w:t>
            </w:r>
            <w:r>
              <w:rPr>
                <w:lang w:val="fr-FR"/>
              </w:rPr>
              <w:t xml:space="preserve">part de </w:t>
            </w:r>
            <w:r w:rsidRPr="0026498A">
              <w:rPr>
                <w:lang w:val="fr-FR"/>
              </w:rPr>
              <w:t>forêt</w:t>
            </w:r>
          </w:p>
        </w:tc>
        <w:tc>
          <w:tcPr>
            <w:tcW w:w="1710" w:type="dxa"/>
          </w:tcPr>
          <w:p w:rsidR="00416E26" w:rsidRPr="00F905D7" w:rsidRDefault="00727689" w:rsidP="00E57AFA">
            <w:r w:rsidRPr="00F905D7">
              <w:t xml:space="preserve">1km at Equator (0.00892857dd) - </w:t>
            </w:r>
            <w:r w:rsidRPr="00F905D7">
              <w:rPr>
                <w:rFonts w:cs="TimesNewRomanPSMT"/>
              </w:rPr>
              <w:t>converted to 0.1ºx0.1º deg.</w:t>
            </w:r>
          </w:p>
        </w:tc>
        <w:tc>
          <w:tcPr>
            <w:tcW w:w="1890" w:type="dxa"/>
          </w:tcPr>
          <w:p w:rsidR="00416E26" w:rsidRPr="00F905D7" w:rsidRDefault="00727689" w:rsidP="00E57AFA">
            <w:r w:rsidRPr="00F905D7">
              <w:t>Static maps</w:t>
            </w:r>
          </w:p>
        </w:tc>
        <w:tc>
          <w:tcPr>
            <w:tcW w:w="4149" w:type="dxa"/>
          </w:tcPr>
          <w:p w:rsidR="00727689" w:rsidRPr="00F905D7" w:rsidRDefault="00727689" w:rsidP="00727689">
            <w:pPr>
              <w:autoSpaceDE w:val="0"/>
              <w:autoSpaceDN w:val="0"/>
              <w:adjustRightInd w:val="0"/>
              <w:rPr>
                <w:rFonts w:cs="Times New Roman"/>
                <w:i/>
                <w:iCs/>
                <w:color w:val="000000"/>
              </w:rPr>
            </w:pPr>
            <w:r w:rsidRPr="00F905D7">
              <w:rPr>
                <w:rFonts w:cs="TimesNewRomanPSMT"/>
                <w:color w:val="000000"/>
              </w:rPr>
              <w:t xml:space="preserve">GEM (2003) Global Land Cover 2000 database, </w:t>
            </w:r>
            <w:r w:rsidRPr="00F905D7">
              <w:rPr>
                <w:rFonts w:cs="Times New Roman"/>
                <w:i/>
                <w:iCs/>
                <w:color w:val="000000"/>
              </w:rPr>
              <w:t>European Commission, Joint Research Centre,</w:t>
            </w:r>
          </w:p>
          <w:p w:rsidR="00416E26" w:rsidRPr="00F905D7" w:rsidRDefault="00727689" w:rsidP="00727689">
            <w:r w:rsidRPr="00F905D7">
              <w:rPr>
                <w:rFonts w:cs="Times New Roman"/>
                <w:i/>
                <w:iCs/>
                <w:color w:val="000000"/>
              </w:rPr>
              <w:t>2003</w:t>
            </w:r>
            <w:r w:rsidRPr="00F905D7">
              <w:rPr>
                <w:rFonts w:cs="TimesNewRomanPSMT"/>
                <w:color w:val="000000"/>
              </w:rPr>
              <w:t xml:space="preserve">, Documentation and data URL: </w:t>
            </w:r>
            <w:r w:rsidRPr="00F905D7">
              <w:rPr>
                <w:rFonts w:cs="TimesNewRomanPSMT"/>
                <w:color w:val="0000FF"/>
              </w:rPr>
              <w:t>http://bioval.jrc.ec.europa.eu/products/glc2000/glc2000.php</w:t>
            </w:r>
          </w:p>
        </w:tc>
      </w:tr>
      <w:tr w:rsidR="00416E26" w:rsidTr="0026498A">
        <w:tc>
          <w:tcPr>
            <w:tcW w:w="1251" w:type="dxa"/>
          </w:tcPr>
          <w:p w:rsidR="00416E26" w:rsidRPr="00F905D7" w:rsidRDefault="00727689" w:rsidP="00E57AFA">
            <w:r w:rsidRPr="00F905D7">
              <w:t>LAI (LISFLOOD input)</w:t>
            </w:r>
          </w:p>
        </w:tc>
        <w:tc>
          <w:tcPr>
            <w:tcW w:w="2123" w:type="dxa"/>
          </w:tcPr>
          <w:p w:rsidR="00416E26" w:rsidRPr="00F905D7" w:rsidRDefault="0020114A" w:rsidP="0020114A">
            <w:r w:rsidRPr="00F905D7">
              <w:rPr>
                <w:rFonts w:cs="Times New Roman"/>
                <w:color w:val="000000"/>
              </w:rPr>
              <w:t>VGT4AFRICA Project (MEDIAS/POSTEL)</w:t>
            </w:r>
          </w:p>
        </w:tc>
        <w:tc>
          <w:tcPr>
            <w:tcW w:w="2409" w:type="dxa"/>
          </w:tcPr>
          <w:p w:rsidR="00416E26" w:rsidRPr="00F905D7" w:rsidRDefault="0026498A" w:rsidP="00E57AFA">
            <w:proofErr w:type="spellStart"/>
            <w:r w:rsidRPr="0026498A">
              <w:t>Indice</w:t>
            </w:r>
            <w:proofErr w:type="spellEnd"/>
            <w:r w:rsidRPr="0026498A">
              <w:t xml:space="preserve"> de surface </w:t>
            </w:r>
            <w:proofErr w:type="spellStart"/>
            <w:r w:rsidRPr="0026498A">
              <w:t>foliaire</w:t>
            </w:r>
            <w:proofErr w:type="spellEnd"/>
          </w:p>
        </w:tc>
        <w:tc>
          <w:tcPr>
            <w:tcW w:w="1710" w:type="dxa"/>
          </w:tcPr>
          <w:p w:rsidR="00416E26" w:rsidRPr="00F905D7" w:rsidRDefault="00831AF2" w:rsidP="00E57AFA">
            <w:r w:rsidRPr="00F905D7">
              <w:t xml:space="preserve">1km at Equator (0.00892857dd) - </w:t>
            </w:r>
            <w:r w:rsidRPr="00F905D7">
              <w:rPr>
                <w:rFonts w:cs="TimesNewRomanPSMT"/>
              </w:rPr>
              <w:t>converted to 0.1ºx0.1º deg.</w:t>
            </w:r>
          </w:p>
        </w:tc>
        <w:tc>
          <w:tcPr>
            <w:tcW w:w="1890" w:type="dxa"/>
          </w:tcPr>
          <w:p w:rsidR="00416E26" w:rsidRPr="00F905D7" w:rsidRDefault="00831AF2" w:rsidP="00E57AFA">
            <w:r w:rsidRPr="00F905D7">
              <w:t>Static maps</w:t>
            </w:r>
          </w:p>
        </w:tc>
        <w:tc>
          <w:tcPr>
            <w:tcW w:w="4149" w:type="dxa"/>
          </w:tcPr>
          <w:p w:rsidR="00416E26" w:rsidRPr="00F905D7" w:rsidRDefault="00416E26" w:rsidP="00E57AFA"/>
        </w:tc>
      </w:tr>
      <w:tr w:rsidR="00416E26" w:rsidTr="0026498A">
        <w:tc>
          <w:tcPr>
            <w:tcW w:w="1251" w:type="dxa"/>
          </w:tcPr>
          <w:p w:rsidR="00416E26" w:rsidRPr="00827ACE" w:rsidRDefault="00831AF2" w:rsidP="00EB5DC2">
            <w:r w:rsidRPr="00827ACE">
              <w:t xml:space="preserve">LDD </w:t>
            </w:r>
          </w:p>
        </w:tc>
        <w:tc>
          <w:tcPr>
            <w:tcW w:w="2123" w:type="dxa"/>
          </w:tcPr>
          <w:p w:rsidR="00416E26" w:rsidRPr="00827ACE" w:rsidRDefault="00EB5DC2" w:rsidP="00E57AFA">
            <w:r w:rsidRPr="00827ACE">
              <w:rPr>
                <w:rFonts w:cs="TimesNewRomanPSMT"/>
              </w:rPr>
              <w:t xml:space="preserve">HYDRO1K + DRT </w:t>
            </w:r>
            <w:proofErr w:type="spellStart"/>
            <w:r w:rsidRPr="00827ACE">
              <w:rPr>
                <w:rFonts w:cs="TimesNewRomanPSMT"/>
              </w:rPr>
              <w:t>upscaling</w:t>
            </w:r>
            <w:proofErr w:type="spellEnd"/>
          </w:p>
        </w:tc>
        <w:tc>
          <w:tcPr>
            <w:tcW w:w="2409" w:type="dxa"/>
          </w:tcPr>
          <w:p w:rsidR="00416E26" w:rsidRPr="0026498A" w:rsidRDefault="0026498A" w:rsidP="0026498A">
            <w:pPr>
              <w:rPr>
                <w:lang w:val="fr-FR"/>
              </w:rPr>
            </w:pPr>
            <w:r w:rsidRPr="0026498A">
              <w:rPr>
                <w:lang w:val="fr-FR"/>
              </w:rPr>
              <w:t xml:space="preserve">Réseau </w:t>
            </w:r>
            <w:r>
              <w:rPr>
                <w:lang w:val="fr-FR"/>
              </w:rPr>
              <w:t xml:space="preserve">hydrographique, </w:t>
            </w:r>
            <w:r w:rsidRPr="0026498A">
              <w:rPr>
                <w:lang w:val="fr-FR"/>
              </w:rPr>
              <w:t>longueur de</w:t>
            </w:r>
            <w:r>
              <w:rPr>
                <w:lang w:val="fr-FR"/>
              </w:rPr>
              <w:t>s canaux</w:t>
            </w:r>
          </w:p>
        </w:tc>
        <w:tc>
          <w:tcPr>
            <w:tcW w:w="1710" w:type="dxa"/>
          </w:tcPr>
          <w:p w:rsidR="00416E26" w:rsidRPr="00827ACE" w:rsidRDefault="00EB5DC2" w:rsidP="00E57AFA">
            <w:r w:rsidRPr="00827ACE">
              <w:t xml:space="preserve">1km at Equator (0.00892857dd) - </w:t>
            </w:r>
            <w:r w:rsidRPr="00827ACE">
              <w:rPr>
                <w:rFonts w:cs="TimesNewRomanPSMT"/>
              </w:rPr>
              <w:t>converted to</w:t>
            </w:r>
          </w:p>
        </w:tc>
        <w:tc>
          <w:tcPr>
            <w:tcW w:w="1890" w:type="dxa"/>
          </w:tcPr>
          <w:p w:rsidR="00416E26" w:rsidRPr="00827ACE" w:rsidRDefault="00F905D7" w:rsidP="00E57AFA">
            <w:r w:rsidRPr="00827ACE">
              <w:t>Static maps</w:t>
            </w:r>
          </w:p>
        </w:tc>
        <w:tc>
          <w:tcPr>
            <w:tcW w:w="4149" w:type="dxa"/>
          </w:tcPr>
          <w:p w:rsidR="00416E26" w:rsidRPr="00827ACE" w:rsidRDefault="00EB5DC2" w:rsidP="00E57AFA">
            <w:r w:rsidRPr="00827ACE">
              <w:rPr>
                <w:rFonts w:cs="TimesNewRomanPSMT"/>
              </w:rPr>
              <w:t>ftp://ftp.ntsg.umt.edu/pub/data/DRT/</w:t>
            </w:r>
          </w:p>
        </w:tc>
      </w:tr>
      <w:tr w:rsidR="00416E26" w:rsidTr="0026498A">
        <w:tc>
          <w:tcPr>
            <w:tcW w:w="1251" w:type="dxa"/>
          </w:tcPr>
          <w:p w:rsidR="00416E26" w:rsidRPr="00827ACE" w:rsidRDefault="00F905D7" w:rsidP="00E57AFA">
            <w:proofErr w:type="spellStart"/>
            <w:r w:rsidRPr="00827ACE">
              <w:t>Meteo</w:t>
            </w:r>
            <w:proofErr w:type="spellEnd"/>
          </w:p>
          <w:p w:rsidR="00F905D7" w:rsidRPr="00827ACE" w:rsidRDefault="00F905D7" w:rsidP="00E57AFA">
            <w:r w:rsidRPr="00827ACE">
              <w:t>(LISFLOOD input)</w:t>
            </w:r>
          </w:p>
        </w:tc>
        <w:tc>
          <w:tcPr>
            <w:tcW w:w="2123" w:type="dxa"/>
          </w:tcPr>
          <w:p w:rsidR="00416E26" w:rsidRPr="00827ACE" w:rsidRDefault="00F905D7" w:rsidP="00E57AFA">
            <w:r w:rsidRPr="00827ACE">
              <w:t>ECMWF ERA-interim</w:t>
            </w:r>
          </w:p>
        </w:tc>
        <w:tc>
          <w:tcPr>
            <w:tcW w:w="2409" w:type="dxa"/>
          </w:tcPr>
          <w:p w:rsidR="00332EBA" w:rsidRPr="00332EBA" w:rsidRDefault="00332EBA" w:rsidP="00332EBA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lang w:val="fr-FR"/>
              </w:rPr>
            </w:pPr>
            <w:r w:rsidRPr="00332EBA">
              <w:rPr>
                <w:rFonts w:cs="Times New Roman"/>
                <w:color w:val="000000"/>
                <w:lang w:val="fr-FR"/>
              </w:rPr>
              <w:t xml:space="preserve">Vitesse du vent, </w:t>
            </w:r>
          </w:p>
          <w:p w:rsidR="00332EBA" w:rsidRPr="00332EBA" w:rsidRDefault="00332EBA" w:rsidP="00332EBA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lang w:val="fr-FR"/>
              </w:rPr>
            </w:pPr>
            <w:r w:rsidRPr="00332EBA">
              <w:rPr>
                <w:rFonts w:cs="Times New Roman"/>
                <w:color w:val="000000"/>
                <w:lang w:val="fr-FR"/>
              </w:rPr>
              <w:t>température minimale et maximale, température du point de rosée, r</w:t>
            </w:r>
            <w:r>
              <w:rPr>
                <w:rFonts w:cs="Times New Roman"/>
                <w:color w:val="000000"/>
                <w:lang w:val="fr-FR"/>
              </w:rPr>
              <w:t>ayonnement solaire et thermique</w:t>
            </w:r>
          </w:p>
          <w:p w:rsidR="00416E26" w:rsidRPr="00332EBA" w:rsidRDefault="001810D9" w:rsidP="001810D9">
            <w:pPr>
              <w:autoSpaceDE w:val="0"/>
              <w:autoSpaceDN w:val="0"/>
              <w:adjustRightInd w:val="0"/>
              <w:rPr>
                <w:lang w:val="fr-FR"/>
              </w:rPr>
            </w:pPr>
            <w:r w:rsidRPr="00332EBA">
              <w:rPr>
                <w:rFonts w:cs="Times New Roman"/>
                <w:color w:val="000000"/>
                <w:lang w:val="fr-FR"/>
              </w:rPr>
              <w:t xml:space="preserve"> </w:t>
            </w:r>
          </w:p>
        </w:tc>
        <w:tc>
          <w:tcPr>
            <w:tcW w:w="1710" w:type="dxa"/>
          </w:tcPr>
          <w:p w:rsidR="00416E26" w:rsidRPr="00827ACE" w:rsidRDefault="001810D9" w:rsidP="00E57AFA">
            <w:r w:rsidRPr="00827ACE">
              <w:rPr>
                <w:rFonts w:cs="TimesNewRomanPSMT"/>
              </w:rPr>
              <w:t>0.7ºx0.7º deg. - converted to 0.1ºx0.1º deg.</w:t>
            </w:r>
          </w:p>
        </w:tc>
        <w:tc>
          <w:tcPr>
            <w:tcW w:w="1890" w:type="dxa"/>
          </w:tcPr>
          <w:p w:rsidR="00416E26" w:rsidRPr="00827ACE" w:rsidRDefault="001810D9" w:rsidP="00E57AFA">
            <w:r w:rsidRPr="00827ACE">
              <w:t>1/1/1989 – 31/12/2010</w:t>
            </w:r>
          </w:p>
        </w:tc>
        <w:tc>
          <w:tcPr>
            <w:tcW w:w="4149" w:type="dxa"/>
          </w:tcPr>
          <w:p w:rsidR="00416E26" w:rsidRDefault="001810D9" w:rsidP="00E57AFA">
            <w:r w:rsidRPr="00827ACE">
              <w:t>ECMWF</w:t>
            </w:r>
          </w:p>
          <w:p w:rsidR="00DE6013" w:rsidRPr="00827ACE" w:rsidRDefault="00DE6013" w:rsidP="00E57AFA">
            <w:r w:rsidRPr="007D400F">
              <w:rPr>
                <w:rFonts w:ascii="Arial" w:hAnsi="Arial" w:cs="Arial"/>
                <w:color w:val="000000"/>
              </w:rPr>
              <w:t>(</w:t>
            </w:r>
            <w:r w:rsidRPr="007D400F">
              <w:rPr>
                <w:rFonts w:ascii="Arial" w:hAnsi="Arial" w:cs="Arial"/>
              </w:rPr>
              <w:t>http://www.ecmwf.int/research/era/do/get/era-interim</w:t>
            </w:r>
            <w:r w:rsidRPr="007D400F">
              <w:rPr>
                <w:rFonts w:ascii="Arial" w:hAnsi="Arial" w:cs="Arial"/>
                <w:color w:val="000000"/>
              </w:rPr>
              <w:t>)</w:t>
            </w:r>
          </w:p>
        </w:tc>
      </w:tr>
      <w:tr w:rsidR="00416E26" w:rsidRPr="00C76B32" w:rsidTr="0026498A">
        <w:tc>
          <w:tcPr>
            <w:tcW w:w="1251" w:type="dxa"/>
          </w:tcPr>
          <w:p w:rsidR="00416E26" w:rsidRPr="00827ACE" w:rsidRDefault="001810D9" w:rsidP="00E57AFA">
            <w:r w:rsidRPr="00827ACE">
              <w:lastRenderedPageBreak/>
              <w:t>PRECIPITATION (LISFLOOD input)</w:t>
            </w:r>
          </w:p>
        </w:tc>
        <w:tc>
          <w:tcPr>
            <w:tcW w:w="2123" w:type="dxa"/>
          </w:tcPr>
          <w:p w:rsidR="00416E26" w:rsidRPr="00827ACE" w:rsidRDefault="001810D9" w:rsidP="00E57AFA">
            <w:r w:rsidRPr="00827ACE">
              <w:rPr>
                <w:rFonts w:cs="Arial"/>
                <w:bCs/>
                <w:lang w:val="en-GB"/>
              </w:rPr>
              <w:t>NASA</w:t>
            </w:r>
          </w:p>
        </w:tc>
        <w:tc>
          <w:tcPr>
            <w:tcW w:w="2409" w:type="dxa"/>
          </w:tcPr>
          <w:p w:rsidR="00416E26" w:rsidRPr="00827ACE" w:rsidRDefault="001810D9" w:rsidP="00E57AFA">
            <w:r w:rsidRPr="00827ACE">
              <w:rPr>
                <w:rFonts w:cs="Arial"/>
              </w:rPr>
              <w:t>Precipitation</w:t>
            </w:r>
            <w:r w:rsidR="00C32FD4">
              <w:rPr>
                <w:rFonts w:cs="Arial"/>
              </w:rPr>
              <w:t xml:space="preserve">s </w:t>
            </w:r>
            <w:proofErr w:type="spellStart"/>
            <w:r w:rsidR="00C32FD4">
              <w:rPr>
                <w:rFonts w:cs="Arial"/>
              </w:rPr>
              <w:t>tropicales</w:t>
            </w:r>
            <w:proofErr w:type="spellEnd"/>
            <w:r w:rsidRPr="00827ACE">
              <w:rPr>
                <w:rFonts w:cs="Arial"/>
              </w:rPr>
              <w:t xml:space="preserve"> Measuring Mission </w:t>
            </w:r>
            <w:r w:rsidRPr="00827ACE">
              <w:rPr>
                <w:rFonts w:cs="Arial"/>
                <w:lang w:eastAsia="en-GB"/>
              </w:rPr>
              <w:t>TRMM 3B42 version 6</w:t>
            </w:r>
            <w:r w:rsidR="003843B4" w:rsidRPr="00827ACE">
              <w:rPr>
                <w:rFonts w:cs="Arial"/>
                <w:lang w:eastAsia="en-GB"/>
              </w:rPr>
              <w:t xml:space="preserve"> and version 7</w:t>
            </w:r>
          </w:p>
        </w:tc>
        <w:tc>
          <w:tcPr>
            <w:tcW w:w="1710" w:type="dxa"/>
          </w:tcPr>
          <w:p w:rsidR="001810D9" w:rsidRPr="00827ACE" w:rsidRDefault="001810D9" w:rsidP="001810D9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827ACE">
              <w:rPr>
                <w:rFonts w:cs="Arial"/>
                <w:lang w:eastAsia="en-GB"/>
              </w:rPr>
              <w:t>0.25</w:t>
            </w:r>
            <w:r w:rsidRPr="00827ACE">
              <w:rPr>
                <w:rFonts w:cs="Arial"/>
                <w:vertAlign w:val="superscript"/>
                <w:lang w:eastAsia="en-GB"/>
              </w:rPr>
              <w:t>o</w:t>
            </w:r>
            <w:r w:rsidRPr="00827ACE">
              <w:rPr>
                <w:rFonts w:cs="Arial"/>
                <w:lang w:eastAsia="en-GB"/>
              </w:rPr>
              <w:t xml:space="preserve"> by 0.25</w:t>
            </w:r>
            <w:r w:rsidRPr="00827ACE">
              <w:rPr>
                <w:rFonts w:cs="Arial"/>
                <w:vertAlign w:val="superscript"/>
                <w:lang w:eastAsia="en-GB"/>
              </w:rPr>
              <w:t>o</w:t>
            </w:r>
            <w:r w:rsidRPr="00827ACE">
              <w:rPr>
                <w:rFonts w:cs="Arial"/>
                <w:lang w:eastAsia="en-GB"/>
              </w:rPr>
              <w:t xml:space="preserve"> grid at a 3-hourly temporal resolution and </w:t>
            </w:r>
            <w:r w:rsidRPr="00827ACE">
              <w:rPr>
                <w:rFonts w:cs="Arial"/>
              </w:rPr>
              <w:t>cover all latitudes between 50</w:t>
            </w:r>
            <w:r w:rsidRPr="00827ACE">
              <w:rPr>
                <w:rFonts w:cs="Arial"/>
                <w:vertAlign w:val="superscript"/>
                <w:lang w:eastAsia="en-GB"/>
              </w:rPr>
              <w:t>o</w:t>
            </w:r>
            <w:r w:rsidRPr="00827ACE">
              <w:rPr>
                <w:rFonts w:cs="Arial"/>
              </w:rPr>
              <w:t xml:space="preserve">N and </w:t>
            </w:r>
            <w:proofErr w:type="gramStart"/>
            <w:r w:rsidRPr="00827ACE">
              <w:rPr>
                <w:rFonts w:cs="Arial"/>
              </w:rPr>
              <w:t>50</w:t>
            </w:r>
            <w:r w:rsidRPr="00827ACE">
              <w:rPr>
                <w:rFonts w:cs="Arial"/>
                <w:vertAlign w:val="superscript"/>
                <w:lang w:eastAsia="en-GB"/>
              </w:rPr>
              <w:t>o</w:t>
            </w:r>
            <w:r w:rsidRPr="00827ACE">
              <w:rPr>
                <w:rFonts w:cs="Arial"/>
              </w:rPr>
              <w:t xml:space="preserve">S </w:t>
            </w:r>
            <w:r w:rsidRPr="00827ACE">
              <w:rPr>
                <w:rFonts w:cs="TimesNewRomanPSMT"/>
              </w:rPr>
              <w:t>.</w:t>
            </w:r>
            <w:proofErr w:type="gramEnd"/>
            <w:r w:rsidRPr="00827ACE">
              <w:rPr>
                <w:rFonts w:cs="TimesNewRomanPSMT"/>
              </w:rPr>
              <w:t xml:space="preserve"> - converted to 0.1ºx0.1º deg.</w:t>
            </w:r>
          </w:p>
          <w:p w:rsidR="00416E26" w:rsidRPr="00827ACE" w:rsidRDefault="00416E26" w:rsidP="00E57AFA"/>
        </w:tc>
        <w:tc>
          <w:tcPr>
            <w:tcW w:w="1890" w:type="dxa"/>
          </w:tcPr>
          <w:p w:rsidR="00416E26" w:rsidRPr="00827ACE" w:rsidRDefault="00D1574A" w:rsidP="00E57AFA">
            <w:r w:rsidRPr="00827ACE">
              <w:rPr>
                <w:rFonts w:cs="Arial"/>
              </w:rPr>
              <w:t>2000-2010</w:t>
            </w:r>
          </w:p>
        </w:tc>
        <w:tc>
          <w:tcPr>
            <w:tcW w:w="4149" w:type="dxa"/>
          </w:tcPr>
          <w:p w:rsidR="00416E26" w:rsidRPr="00C76B32" w:rsidRDefault="00D1574A" w:rsidP="00E57AFA">
            <w:pPr>
              <w:rPr>
                <w:rFonts w:cs="Arial"/>
                <w:lang w:val="fr-FR" w:eastAsia="en-GB"/>
              </w:rPr>
            </w:pPr>
            <w:proofErr w:type="spellStart"/>
            <w:r w:rsidRPr="00C76B32">
              <w:rPr>
                <w:rFonts w:cs="Arial"/>
                <w:lang w:val="fr-FR" w:eastAsia="en-GB"/>
              </w:rPr>
              <w:t>Huffman</w:t>
            </w:r>
            <w:proofErr w:type="spellEnd"/>
            <w:r w:rsidRPr="00C76B32">
              <w:rPr>
                <w:rFonts w:cs="Arial"/>
                <w:lang w:val="fr-FR" w:eastAsia="en-GB"/>
              </w:rPr>
              <w:t xml:space="preserve"> et </w:t>
            </w:r>
            <w:proofErr w:type="gramStart"/>
            <w:r w:rsidRPr="00C76B32">
              <w:rPr>
                <w:rFonts w:cs="Arial"/>
                <w:lang w:val="fr-FR" w:eastAsia="en-GB"/>
              </w:rPr>
              <w:t>al.,</w:t>
            </w:r>
            <w:proofErr w:type="gramEnd"/>
            <w:r w:rsidRPr="00C76B32">
              <w:rPr>
                <w:rFonts w:cs="Arial"/>
                <w:lang w:val="fr-FR" w:eastAsia="en-GB"/>
              </w:rPr>
              <w:t xml:space="preserve"> 2007</w:t>
            </w:r>
          </w:p>
          <w:p w:rsidR="003843B4" w:rsidRPr="00C76B32" w:rsidRDefault="003843B4" w:rsidP="003843B4">
            <w:pPr>
              <w:rPr>
                <w:lang w:val="fr-FR"/>
              </w:rPr>
            </w:pPr>
            <w:r w:rsidRPr="00C76B32">
              <w:rPr>
                <w:lang w:val="fr-FR"/>
              </w:rPr>
              <w:t>http://trmm.gsfc.nasa.gov/3b42.html</w:t>
            </w:r>
          </w:p>
          <w:p w:rsidR="003843B4" w:rsidRPr="00C76B32" w:rsidRDefault="003843B4" w:rsidP="003843B4">
            <w:pPr>
              <w:rPr>
                <w:lang w:val="fr-FR"/>
              </w:rPr>
            </w:pPr>
            <w:r w:rsidRPr="00C76B32">
              <w:rPr>
                <w:lang w:val="fr-FR"/>
              </w:rPr>
              <w:t>and ftp://meso-a.gsfc.nasa.gov/pub/trmmdocs/3B42_3B43_doc.pdf</w:t>
            </w:r>
          </w:p>
        </w:tc>
      </w:tr>
      <w:tr w:rsidR="00416E26" w:rsidTr="0026498A">
        <w:tc>
          <w:tcPr>
            <w:tcW w:w="1251" w:type="dxa"/>
          </w:tcPr>
          <w:p w:rsidR="00416E26" w:rsidRPr="00827ACE" w:rsidRDefault="00827ACE" w:rsidP="00E57AFA">
            <w:r w:rsidRPr="00827ACE">
              <w:t>PRECIPITATION (LISFLOOD input)</w:t>
            </w:r>
          </w:p>
        </w:tc>
        <w:tc>
          <w:tcPr>
            <w:tcW w:w="2123" w:type="dxa"/>
          </w:tcPr>
          <w:p w:rsidR="00416E26" w:rsidRPr="00827ACE" w:rsidRDefault="003843B4" w:rsidP="00E57AFA">
            <w:r w:rsidRPr="00827ACE">
              <w:rPr>
                <w:rFonts w:eastAsia="Meiryo" w:cs="Meiryo"/>
                <w:color w:val="000000"/>
                <w:lang w:val="en"/>
              </w:rPr>
              <w:t>Japan Aerospace Exploration Agency (JAXA)</w:t>
            </w:r>
          </w:p>
        </w:tc>
        <w:tc>
          <w:tcPr>
            <w:tcW w:w="2409" w:type="dxa"/>
          </w:tcPr>
          <w:p w:rsidR="00416E26" w:rsidRPr="00727172" w:rsidRDefault="00D1574A" w:rsidP="00E57AFA">
            <w:pPr>
              <w:rPr>
                <w:lang w:val="fr-FR"/>
              </w:rPr>
            </w:pPr>
            <w:proofErr w:type="spellStart"/>
            <w:r w:rsidRPr="00727172">
              <w:rPr>
                <w:rFonts w:cs="Arial"/>
                <w:lang w:val="fr-FR"/>
              </w:rPr>
              <w:t>GSMaP_MVK</w:t>
            </w:r>
            <w:proofErr w:type="spellEnd"/>
            <w:r w:rsidRPr="00727172">
              <w:rPr>
                <w:rFonts w:cs="Arial"/>
                <w:lang w:val="fr-FR"/>
              </w:rPr>
              <w:t xml:space="preserve"> (</w:t>
            </w:r>
            <w:r w:rsidR="00727172" w:rsidRPr="00727172">
              <w:rPr>
                <w:rFonts w:cs="Arial"/>
                <w:lang w:val="fr-FR"/>
              </w:rPr>
              <w:t>Cartographie mondiale par satellite des précipitations</w:t>
            </w:r>
            <w:r w:rsidRPr="00727172">
              <w:rPr>
                <w:rFonts w:cs="Arial"/>
                <w:lang w:val="fr-FR"/>
              </w:rPr>
              <w:t>)</w:t>
            </w:r>
          </w:p>
        </w:tc>
        <w:tc>
          <w:tcPr>
            <w:tcW w:w="1710" w:type="dxa"/>
          </w:tcPr>
          <w:p w:rsidR="00416E26" w:rsidRPr="00827ACE" w:rsidRDefault="00D1574A" w:rsidP="00E57AFA">
            <w:r w:rsidRPr="00827ACE">
              <w:rPr>
                <w:rFonts w:cs="Arial"/>
                <w:lang w:eastAsia="en-GB"/>
              </w:rPr>
              <w:t>0.1</w:t>
            </w:r>
            <w:r w:rsidRPr="00827ACE">
              <w:rPr>
                <w:rFonts w:cs="Arial"/>
                <w:vertAlign w:val="superscript"/>
                <w:lang w:eastAsia="en-GB"/>
              </w:rPr>
              <w:t>o</w:t>
            </w:r>
            <w:r w:rsidRPr="00827ACE">
              <w:rPr>
                <w:rFonts w:cs="Arial"/>
                <w:lang w:eastAsia="en-GB"/>
              </w:rPr>
              <w:t xml:space="preserve"> by 0.1</w:t>
            </w:r>
            <w:r w:rsidRPr="00827ACE">
              <w:rPr>
                <w:rFonts w:cs="Arial"/>
                <w:vertAlign w:val="superscript"/>
                <w:lang w:eastAsia="en-GB"/>
              </w:rPr>
              <w:t>o</w:t>
            </w:r>
          </w:p>
        </w:tc>
        <w:tc>
          <w:tcPr>
            <w:tcW w:w="1890" w:type="dxa"/>
          </w:tcPr>
          <w:p w:rsidR="00416E26" w:rsidRPr="00827ACE" w:rsidRDefault="00D1574A" w:rsidP="00E57AFA">
            <w:r w:rsidRPr="00827ACE">
              <w:rPr>
                <w:rFonts w:cs="Arial"/>
              </w:rPr>
              <w:t>2000-2010</w:t>
            </w:r>
          </w:p>
        </w:tc>
        <w:tc>
          <w:tcPr>
            <w:tcW w:w="4149" w:type="dxa"/>
          </w:tcPr>
          <w:p w:rsidR="00416E26" w:rsidRPr="00827ACE" w:rsidRDefault="003843B4" w:rsidP="00E57AFA">
            <w:r w:rsidRPr="00827ACE">
              <w:rPr>
                <w:rFonts w:eastAsia="Meiryo" w:cs="Meiryo"/>
                <w:color w:val="000000"/>
                <w:lang w:val="en"/>
              </w:rPr>
              <w:t>Japan Aerospace Exploration Agency (JAXA)</w:t>
            </w:r>
          </w:p>
        </w:tc>
      </w:tr>
      <w:tr w:rsidR="00416E26" w:rsidTr="0026498A">
        <w:tc>
          <w:tcPr>
            <w:tcW w:w="1251" w:type="dxa"/>
          </w:tcPr>
          <w:p w:rsidR="00416E26" w:rsidRPr="00827ACE" w:rsidRDefault="00827ACE" w:rsidP="00E57AFA">
            <w:r w:rsidRPr="00827ACE">
              <w:t>PRECIPITATION (LISFLOOD input)</w:t>
            </w:r>
          </w:p>
        </w:tc>
        <w:tc>
          <w:tcPr>
            <w:tcW w:w="2123" w:type="dxa"/>
          </w:tcPr>
          <w:p w:rsidR="00416E26" w:rsidRPr="00827ACE" w:rsidRDefault="00D1574A" w:rsidP="00E57AFA">
            <w:r w:rsidRPr="00827ACE">
              <w:t>NOAA</w:t>
            </w:r>
          </w:p>
        </w:tc>
        <w:tc>
          <w:tcPr>
            <w:tcW w:w="2409" w:type="dxa"/>
          </w:tcPr>
          <w:p w:rsidR="00416E26" w:rsidRPr="00827ACE" w:rsidRDefault="00D1574A" w:rsidP="00E57AFA">
            <w:r w:rsidRPr="00827ACE">
              <w:rPr>
                <w:rFonts w:cs="Arial"/>
              </w:rPr>
              <w:t>Climate Prediction Center morphing technique (CMORPH)</w:t>
            </w:r>
          </w:p>
        </w:tc>
        <w:tc>
          <w:tcPr>
            <w:tcW w:w="1710" w:type="dxa"/>
          </w:tcPr>
          <w:p w:rsidR="00D1574A" w:rsidRPr="00827ACE" w:rsidRDefault="00D1574A" w:rsidP="00D1574A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827ACE">
              <w:rPr>
                <w:rFonts w:cs="Arial"/>
                <w:lang w:eastAsia="en-GB"/>
              </w:rPr>
              <w:t>0.25</w:t>
            </w:r>
            <w:r w:rsidRPr="00827ACE">
              <w:rPr>
                <w:rFonts w:cs="Arial"/>
                <w:vertAlign w:val="superscript"/>
                <w:lang w:eastAsia="en-GB"/>
              </w:rPr>
              <w:t>o</w:t>
            </w:r>
            <w:r w:rsidRPr="00827ACE">
              <w:rPr>
                <w:rFonts w:cs="Arial"/>
                <w:lang w:eastAsia="en-GB"/>
              </w:rPr>
              <w:t xml:space="preserve"> by </w:t>
            </w:r>
            <w:proofErr w:type="gramStart"/>
            <w:r w:rsidRPr="00827ACE">
              <w:rPr>
                <w:rFonts w:cs="Arial"/>
                <w:lang w:eastAsia="en-GB"/>
              </w:rPr>
              <w:t>0.25</w:t>
            </w:r>
            <w:r w:rsidRPr="00827ACE">
              <w:rPr>
                <w:rFonts w:cs="Arial"/>
                <w:vertAlign w:val="superscript"/>
                <w:lang w:eastAsia="en-GB"/>
              </w:rPr>
              <w:t xml:space="preserve">o  </w:t>
            </w:r>
            <w:r w:rsidRPr="00827ACE">
              <w:rPr>
                <w:rFonts w:cs="TimesNewRomanPSMT"/>
              </w:rPr>
              <w:t>-</w:t>
            </w:r>
            <w:proofErr w:type="gramEnd"/>
            <w:r w:rsidRPr="00827ACE">
              <w:rPr>
                <w:rFonts w:cs="TimesNewRomanPSMT"/>
              </w:rPr>
              <w:t xml:space="preserve"> converted to 0.1ºx0.1º deg.</w:t>
            </w:r>
          </w:p>
          <w:p w:rsidR="00416E26" w:rsidRPr="00827ACE" w:rsidRDefault="00416E26" w:rsidP="00E57AFA"/>
        </w:tc>
        <w:tc>
          <w:tcPr>
            <w:tcW w:w="1890" w:type="dxa"/>
          </w:tcPr>
          <w:p w:rsidR="00416E26" w:rsidRPr="00827ACE" w:rsidRDefault="00D1574A" w:rsidP="00E57AFA">
            <w:r w:rsidRPr="00827ACE">
              <w:rPr>
                <w:rFonts w:cs="Arial"/>
              </w:rPr>
              <w:t>2000-2010</w:t>
            </w:r>
          </w:p>
        </w:tc>
        <w:tc>
          <w:tcPr>
            <w:tcW w:w="4149" w:type="dxa"/>
          </w:tcPr>
          <w:p w:rsidR="00416E26" w:rsidRPr="00827ACE" w:rsidRDefault="00D1574A" w:rsidP="00E57AFA">
            <w:pPr>
              <w:rPr>
                <w:rFonts w:cs="Arial"/>
                <w:lang w:eastAsia="en-GB"/>
              </w:rPr>
            </w:pPr>
            <w:r w:rsidRPr="00827ACE">
              <w:rPr>
                <w:rFonts w:cs="Arial"/>
                <w:lang w:eastAsia="en-GB"/>
              </w:rPr>
              <w:t>Joyce et al., 2004</w:t>
            </w:r>
          </w:p>
          <w:p w:rsidR="00827ACE" w:rsidRPr="00827ACE" w:rsidRDefault="00827ACE" w:rsidP="00E57AFA">
            <w:r w:rsidRPr="00827ACE">
              <w:t>ftp.cpc.ncep.noaa.gov/</w:t>
            </w:r>
            <w:proofErr w:type="spellStart"/>
            <w:r w:rsidRPr="00827ACE">
              <w:t>precip</w:t>
            </w:r>
            <w:proofErr w:type="spellEnd"/>
            <w:r w:rsidRPr="00827ACE">
              <w:t>/CMORPH_V1.0</w:t>
            </w:r>
          </w:p>
        </w:tc>
      </w:tr>
      <w:tr w:rsidR="00D1574A" w:rsidTr="0026498A">
        <w:tc>
          <w:tcPr>
            <w:tcW w:w="1251" w:type="dxa"/>
          </w:tcPr>
          <w:p w:rsidR="00D1574A" w:rsidRPr="00827ACE" w:rsidRDefault="00827ACE" w:rsidP="00E57AFA">
            <w:r w:rsidRPr="00827ACE">
              <w:t>PRECIPITATION (LISFLOOD input)</w:t>
            </w:r>
          </w:p>
        </w:tc>
        <w:tc>
          <w:tcPr>
            <w:tcW w:w="2123" w:type="dxa"/>
          </w:tcPr>
          <w:p w:rsidR="00D1574A" w:rsidRPr="00827ACE" w:rsidRDefault="00D1574A" w:rsidP="00E57AFA">
            <w:r w:rsidRPr="00827ACE">
              <w:rPr>
                <w:rFonts w:cs="Arial"/>
                <w:lang w:eastAsia="en-GB"/>
              </w:rPr>
              <w:t>NOAA/CPC</w:t>
            </w:r>
          </w:p>
        </w:tc>
        <w:tc>
          <w:tcPr>
            <w:tcW w:w="2409" w:type="dxa"/>
          </w:tcPr>
          <w:p w:rsidR="00D1574A" w:rsidRPr="00827ACE" w:rsidRDefault="00D1574A" w:rsidP="00E57AFA">
            <w:r w:rsidRPr="00827ACE">
              <w:rPr>
                <w:rFonts w:cs="Arial"/>
                <w:lang w:eastAsia="en-GB"/>
              </w:rPr>
              <w:t>FEWS RFE version 2</w:t>
            </w:r>
          </w:p>
        </w:tc>
        <w:tc>
          <w:tcPr>
            <w:tcW w:w="1710" w:type="dxa"/>
          </w:tcPr>
          <w:p w:rsidR="00D1574A" w:rsidRPr="00827ACE" w:rsidRDefault="00D1574A" w:rsidP="00700EFA">
            <w:r w:rsidRPr="00827ACE">
              <w:rPr>
                <w:rFonts w:cs="Arial"/>
                <w:lang w:eastAsia="en-GB"/>
              </w:rPr>
              <w:t>0.1</w:t>
            </w:r>
            <w:r w:rsidRPr="00827ACE">
              <w:rPr>
                <w:rFonts w:cs="Arial"/>
                <w:vertAlign w:val="superscript"/>
                <w:lang w:eastAsia="en-GB"/>
              </w:rPr>
              <w:t>o</w:t>
            </w:r>
            <w:r w:rsidRPr="00827ACE">
              <w:rPr>
                <w:rFonts w:cs="Arial"/>
                <w:lang w:eastAsia="en-GB"/>
              </w:rPr>
              <w:t xml:space="preserve"> by 0.1</w:t>
            </w:r>
            <w:r w:rsidRPr="00827ACE">
              <w:rPr>
                <w:rFonts w:cs="Arial"/>
                <w:vertAlign w:val="superscript"/>
                <w:lang w:eastAsia="en-GB"/>
              </w:rPr>
              <w:t>o</w:t>
            </w:r>
          </w:p>
        </w:tc>
        <w:tc>
          <w:tcPr>
            <w:tcW w:w="1890" w:type="dxa"/>
          </w:tcPr>
          <w:p w:rsidR="00D1574A" w:rsidRPr="00827ACE" w:rsidRDefault="00D1574A" w:rsidP="00E57AFA">
            <w:r w:rsidRPr="00827ACE">
              <w:rPr>
                <w:rFonts w:cs="Arial"/>
              </w:rPr>
              <w:t>2001-2010</w:t>
            </w:r>
          </w:p>
        </w:tc>
        <w:tc>
          <w:tcPr>
            <w:tcW w:w="4149" w:type="dxa"/>
          </w:tcPr>
          <w:p w:rsidR="00D1574A" w:rsidRPr="00827ACE" w:rsidRDefault="00D1574A" w:rsidP="00E57AFA">
            <w:r w:rsidRPr="00827ACE">
              <w:rPr>
                <w:rFonts w:cs="Arial"/>
                <w:lang w:eastAsia="en-GB"/>
              </w:rPr>
              <w:t>Herman et al., 1997</w:t>
            </w:r>
          </w:p>
        </w:tc>
      </w:tr>
      <w:tr w:rsidR="00D1574A" w:rsidRPr="00C76B32" w:rsidTr="0026498A">
        <w:tc>
          <w:tcPr>
            <w:tcW w:w="1251" w:type="dxa"/>
          </w:tcPr>
          <w:p w:rsidR="00D1574A" w:rsidRPr="00827ACE" w:rsidRDefault="00827ACE" w:rsidP="00E57AFA">
            <w:r w:rsidRPr="00827ACE">
              <w:t>PRECIPITATION (LISFLOOD input)</w:t>
            </w:r>
          </w:p>
        </w:tc>
        <w:tc>
          <w:tcPr>
            <w:tcW w:w="2123" w:type="dxa"/>
          </w:tcPr>
          <w:p w:rsidR="00D1574A" w:rsidRPr="00827ACE" w:rsidRDefault="001541A5" w:rsidP="00E57AFA">
            <w:r>
              <w:t>CHRS</w:t>
            </w:r>
          </w:p>
        </w:tc>
        <w:tc>
          <w:tcPr>
            <w:tcW w:w="2409" w:type="dxa"/>
          </w:tcPr>
          <w:p w:rsidR="00D1574A" w:rsidRPr="00951EFE" w:rsidRDefault="00951EFE" w:rsidP="00951EFE">
            <w:pPr>
              <w:rPr>
                <w:lang w:val="fr-FR"/>
              </w:rPr>
            </w:pPr>
            <w:r w:rsidRPr="00951EFE">
              <w:rPr>
                <w:rFonts w:cs="Arial"/>
                <w:lang w:val="fr-FR" w:eastAsia="en-GB"/>
              </w:rPr>
              <w:t xml:space="preserve">Estimation des précipitations </w:t>
            </w:r>
            <w:r>
              <w:rPr>
                <w:rFonts w:cs="Arial"/>
                <w:lang w:val="fr-FR" w:eastAsia="en-GB"/>
              </w:rPr>
              <w:t>à partir de</w:t>
            </w:r>
            <w:r w:rsidRPr="00951EFE">
              <w:rPr>
                <w:rFonts w:cs="Arial"/>
                <w:lang w:val="fr-FR" w:eastAsia="en-GB"/>
              </w:rPr>
              <w:t xml:space="preserve"> données de télédétection </w:t>
            </w:r>
            <w:r>
              <w:rPr>
                <w:rFonts w:cs="Arial"/>
                <w:lang w:val="fr-FR" w:eastAsia="en-GB"/>
              </w:rPr>
              <w:t xml:space="preserve">en </w:t>
            </w:r>
            <w:r w:rsidRPr="00951EFE">
              <w:rPr>
                <w:rFonts w:cs="Arial"/>
                <w:lang w:val="fr-FR" w:eastAsia="en-GB"/>
              </w:rPr>
              <w:t xml:space="preserve">utilisant des réseaux de neurones </w:t>
            </w:r>
            <w:r w:rsidR="00D1574A" w:rsidRPr="00951EFE">
              <w:rPr>
                <w:rFonts w:cs="Arial"/>
                <w:lang w:val="fr-FR" w:eastAsia="en-GB"/>
              </w:rPr>
              <w:t>(PERSIANN)</w:t>
            </w:r>
          </w:p>
        </w:tc>
        <w:tc>
          <w:tcPr>
            <w:tcW w:w="1710" w:type="dxa"/>
          </w:tcPr>
          <w:p w:rsidR="00D1574A" w:rsidRPr="00827ACE" w:rsidRDefault="00D1574A" w:rsidP="00D1574A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827ACE">
              <w:rPr>
                <w:rFonts w:cs="Arial"/>
                <w:lang w:eastAsia="en-GB"/>
              </w:rPr>
              <w:t>0.25</w:t>
            </w:r>
            <w:r w:rsidRPr="00827ACE">
              <w:rPr>
                <w:rFonts w:cs="Arial"/>
                <w:vertAlign w:val="superscript"/>
                <w:lang w:eastAsia="en-GB"/>
              </w:rPr>
              <w:t>o</w:t>
            </w:r>
            <w:r w:rsidRPr="00827ACE">
              <w:rPr>
                <w:rFonts w:cs="Arial"/>
                <w:lang w:eastAsia="en-GB"/>
              </w:rPr>
              <w:t xml:space="preserve"> by </w:t>
            </w:r>
            <w:proofErr w:type="gramStart"/>
            <w:r w:rsidRPr="00827ACE">
              <w:rPr>
                <w:rFonts w:cs="Arial"/>
                <w:lang w:eastAsia="en-GB"/>
              </w:rPr>
              <w:t>0.25</w:t>
            </w:r>
            <w:r w:rsidRPr="00827ACE">
              <w:rPr>
                <w:rFonts w:cs="Arial"/>
                <w:vertAlign w:val="superscript"/>
                <w:lang w:eastAsia="en-GB"/>
              </w:rPr>
              <w:t xml:space="preserve">o  </w:t>
            </w:r>
            <w:r w:rsidRPr="00827ACE">
              <w:rPr>
                <w:rFonts w:cs="TimesNewRomanPSMT"/>
              </w:rPr>
              <w:t>-</w:t>
            </w:r>
            <w:proofErr w:type="gramEnd"/>
            <w:r w:rsidRPr="00827ACE">
              <w:rPr>
                <w:rFonts w:cs="TimesNewRomanPSMT"/>
              </w:rPr>
              <w:t xml:space="preserve"> converted to 0.1ºx0.1º deg.</w:t>
            </w:r>
          </w:p>
          <w:p w:rsidR="00D1574A" w:rsidRPr="00827ACE" w:rsidRDefault="00D1574A" w:rsidP="00E57AFA"/>
        </w:tc>
        <w:tc>
          <w:tcPr>
            <w:tcW w:w="1890" w:type="dxa"/>
          </w:tcPr>
          <w:p w:rsidR="00D1574A" w:rsidRPr="00827ACE" w:rsidRDefault="00D1574A" w:rsidP="00E57AFA">
            <w:r w:rsidRPr="00827ACE">
              <w:t>2000-2010</w:t>
            </w:r>
          </w:p>
        </w:tc>
        <w:tc>
          <w:tcPr>
            <w:tcW w:w="4149" w:type="dxa"/>
          </w:tcPr>
          <w:p w:rsidR="00D1574A" w:rsidRPr="00C76B32" w:rsidRDefault="00D1574A" w:rsidP="00E57AFA">
            <w:pPr>
              <w:rPr>
                <w:rFonts w:cs="Arial"/>
                <w:lang w:val="fr-FR" w:eastAsia="en-GB"/>
              </w:rPr>
            </w:pPr>
            <w:proofErr w:type="spellStart"/>
            <w:r w:rsidRPr="00C76B32">
              <w:rPr>
                <w:rFonts w:cs="Arial"/>
                <w:lang w:val="fr-FR" w:eastAsia="en-GB"/>
              </w:rPr>
              <w:t>Sorooshian</w:t>
            </w:r>
            <w:proofErr w:type="spellEnd"/>
            <w:r w:rsidRPr="00C76B32">
              <w:rPr>
                <w:rFonts w:cs="Arial"/>
                <w:lang w:val="fr-FR" w:eastAsia="en-GB"/>
              </w:rPr>
              <w:t xml:space="preserve"> et </w:t>
            </w:r>
            <w:proofErr w:type="gramStart"/>
            <w:r w:rsidRPr="00C76B32">
              <w:rPr>
                <w:rFonts w:cs="Arial"/>
                <w:lang w:val="fr-FR" w:eastAsia="en-GB"/>
              </w:rPr>
              <w:t>al.,</w:t>
            </w:r>
            <w:proofErr w:type="gramEnd"/>
            <w:r w:rsidRPr="00C76B32">
              <w:rPr>
                <w:rFonts w:cs="Arial"/>
                <w:lang w:val="fr-FR" w:eastAsia="en-GB"/>
              </w:rPr>
              <w:t xml:space="preserve"> 2000</w:t>
            </w:r>
          </w:p>
          <w:p w:rsidR="003843B4" w:rsidRPr="00C76B32" w:rsidRDefault="003843B4" w:rsidP="003843B4">
            <w:pPr>
              <w:rPr>
                <w:lang w:val="fr-FR"/>
              </w:rPr>
            </w:pPr>
            <w:r w:rsidRPr="00C76B32">
              <w:rPr>
                <w:lang w:val="fr-FR"/>
              </w:rPr>
              <w:t xml:space="preserve"> </w:t>
            </w:r>
            <w:hyperlink r:id="rId6" w:history="1">
              <w:r w:rsidRPr="00C76B32">
                <w:rPr>
                  <w:rStyle w:val="Hyperlink"/>
                  <w:lang w:val="fr-FR"/>
                </w:rPr>
                <w:t>http://chrs.web.uci.edu/persiann/data.html</w:t>
              </w:r>
            </w:hyperlink>
          </w:p>
          <w:p w:rsidR="003843B4" w:rsidRPr="00C76B32" w:rsidRDefault="003843B4" w:rsidP="00E57AFA">
            <w:pPr>
              <w:rPr>
                <w:lang w:val="fr-FR"/>
              </w:rPr>
            </w:pPr>
          </w:p>
        </w:tc>
      </w:tr>
      <w:tr w:rsidR="00D1574A" w:rsidTr="0026498A">
        <w:tc>
          <w:tcPr>
            <w:tcW w:w="1251" w:type="dxa"/>
          </w:tcPr>
          <w:p w:rsidR="00D1574A" w:rsidRPr="00B947B1" w:rsidRDefault="001952CF" w:rsidP="00E57AFA">
            <w:r w:rsidRPr="00B947B1">
              <w:t xml:space="preserve">Discharge </w:t>
            </w:r>
          </w:p>
        </w:tc>
        <w:tc>
          <w:tcPr>
            <w:tcW w:w="2123" w:type="dxa"/>
          </w:tcPr>
          <w:p w:rsidR="00D1574A" w:rsidRPr="00B947B1" w:rsidRDefault="001952CF" w:rsidP="00E57AFA">
            <w:r w:rsidRPr="00B947B1">
              <w:t>GRDC</w:t>
            </w:r>
          </w:p>
        </w:tc>
        <w:tc>
          <w:tcPr>
            <w:tcW w:w="2409" w:type="dxa"/>
          </w:tcPr>
          <w:p w:rsidR="00D1574A" w:rsidRPr="00951EFE" w:rsidRDefault="00951EFE" w:rsidP="00951EFE">
            <w:pPr>
              <w:rPr>
                <w:lang w:val="fr-FR"/>
              </w:rPr>
            </w:pPr>
            <w:r w:rsidRPr="00951EFE">
              <w:rPr>
                <w:lang w:val="fr-FR"/>
              </w:rPr>
              <w:t xml:space="preserve">Données journalières de débit </w:t>
            </w:r>
            <w:r w:rsidR="00C9628A" w:rsidRPr="00951EFE">
              <w:rPr>
                <w:lang w:val="fr-FR"/>
              </w:rPr>
              <w:t>(</w:t>
            </w:r>
            <w:r w:rsidRPr="00951EFE">
              <w:rPr>
                <w:lang w:val="fr-FR"/>
              </w:rPr>
              <w:t xml:space="preserve">seulement </w:t>
            </w:r>
            <w:r w:rsidR="00C9628A" w:rsidRPr="00951EFE">
              <w:rPr>
                <w:lang w:val="fr-FR"/>
              </w:rPr>
              <w:t xml:space="preserve"> 1 station </w:t>
            </w:r>
            <w:r w:rsidRPr="00951EFE">
              <w:rPr>
                <w:lang w:val="fr-FR"/>
              </w:rPr>
              <w:t>de mesure</w:t>
            </w:r>
            <w:r w:rsidR="00C9628A" w:rsidRPr="00951EFE">
              <w:rPr>
                <w:lang w:val="fr-FR"/>
              </w:rPr>
              <w:t xml:space="preserve"> - KOMPONGOU)</w:t>
            </w:r>
          </w:p>
        </w:tc>
        <w:tc>
          <w:tcPr>
            <w:tcW w:w="1710" w:type="dxa"/>
          </w:tcPr>
          <w:p w:rsidR="00D1574A" w:rsidRPr="00951EFE" w:rsidRDefault="00D1574A" w:rsidP="00E57AFA">
            <w:pPr>
              <w:rPr>
                <w:lang w:val="fr-FR"/>
              </w:rPr>
            </w:pPr>
          </w:p>
        </w:tc>
        <w:tc>
          <w:tcPr>
            <w:tcW w:w="1890" w:type="dxa"/>
          </w:tcPr>
          <w:p w:rsidR="00D1574A" w:rsidRPr="00B947B1" w:rsidRDefault="00C9628A" w:rsidP="00C9628A">
            <w:r w:rsidRPr="00B947B1">
              <w:t xml:space="preserve">1960-1992 </w:t>
            </w:r>
          </w:p>
        </w:tc>
        <w:tc>
          <w:tcPr>
            <w:tcW w:w="4149" w:type="dxa"/>
          </w:tcPr>
          <w:p w:rsidR="00D1574A" w:rsidRDefault="00C9628A" w:rsidP="00E57AFA">
            <w:r>
              <w:t>GRDC</w:t>
            </w:r>
          </w:p>
        </w:tc>
      </w:tr>
      <w:tr w:rsidR="00D1574A" w:rsidTr="0026498A">
        <w:tc>
          <w:tcPr>
            <w:tcW w:w="1251" w:type="dxa"/>
          </w:tcPr>
          <w:p w:rsidR="00D1574A" w:rsidRPr="00B947B1" w:rsidRDefault="001541A5" w:rsidP="001541A5">
            <w:proofErr w:type="spellStart"/>
            <w:r w:rsidRPr="00B947B1">
              <w:t>Wateruse</w:t>
            </w:r>
            <w:proofErr w:type="spellEnd"/>
          </w:p>
        </w:tc>
        <w:tc>
          <w:tcPr>
            <w:tcW w:w="2123" w:type="dxa"/>
          </w:tcPr>
          <w:p w:rsidR="00D1574A" w:rsidRPr="00B947B1" w:rsidRDefault="00621E20" w:rsidP="00E57AFA">
            <w:r w:rsidRPr="00B947B1">
              <w:rPr>
                <w:rFonts w:cs="Times New Roman"/>
              </w:rPr>
              <w:t xml:space="preserve">Global Crop Water </w:t>
            </w:r>
            <w:r w:rsidRPr="00B947B1">
              <w:rPr>
                <w:rFonts w:cs="Times New Roman"/>
              </w:rPr>
              <w:lastRenderedPageBreak/>
              <w:t>Model (GCWM)</w:t>
            </w:r>
          </w:p>
        </w:tc>
        <w:tc>
          <w:tcPr>
            <w:tcW w:w="2409" w:type="dxa"/>
          </w:tcPr>
          <w:p w:rsidR="00D1574A" w:rsidRPr="00951EFE" w:rsidRDefault="00951EFE" w:rsidP="00E57AFA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B</w:t>
            </w:r>
            <w:r w:rsidRPr="00951EFE">
              <w:rPr>
                <w:lang w:val="fr-FR"/>
              </w:rPr>
              <w:t xml:space="preserve">esoins mensuels en </w:t>
            </w:r>
            <w:r w:rsidRPr="00951EFE">
              <w:rPr>
                <w:lang w:val="fr-FR"/>
              </w:rPr>
              <w:lastRenderedPageBreak/>
              <w:t>eau d'irrigation</w:t>
            </w:r>
          </w:p>
        </w:tc>
        <w:tc>
          <w:tcPr>
            <w:tcW w:w="1710" w:type="dxa"/>
          </w:tcPr>
          <w:p w:rsidR="00D1574A" w:rsidRPr="00B947B1" w:rsidRDefault="00621E20" w:rsidP="00E57AFA">
            <w:r w:rsidRPr="00B947B1">
              <w:rPr>
                <w:rFonts w:cs="Times New Roman"/>
              </w:rPr>
              <w:lastRenderedPageBreak/>
              <w:t xml:space="preserve">5 arc minutes </w:t>
            </w:r>
            <w:r w:rsidRPr="00B947B1">
              <w:rPr>
                <w:rFonts w:cs="Times New Roman"/>
              </w:rPr>
              <w:lastRenderedPageBreak/>
              <w:t xml:space="preserve">maps - </w:t>
            </w:r>
            <w:r w:rsidRPr="00B947B1">
              <w:rPr>
                <w:rFonts w:cs="TimesNewRomanPSMT"/>
              </w:rPr>
              <w:t>converted to 0.1ºx0.1º deg.</w:t>
            </w:r>
          </w:p>
        </w:tc>
        <w:tc>
          <w:tcPr>
            <w:tcW w:w="1890" w:type="dxa"/>
          </w:tcPr>
          <w:p w:rsidR="00D1574A" w:rsidRPr="00B947B1" w:rsidRDefault="00621E20" w:rsidP="00E57AFA">
            <w:r w:rsidRPr="00B947B1">
              <w:rPr>
                <w:rFonts w:cs="TimesNewRomanPSMT"/>
              </w:rPr>
              <w:lastRenderedPageBreak/>
              <w:t xml:space="preserve">computed for </w:t>
            </w:r>
            <w:r w:rsidRPr="00B947B1">
              <w:rPr>
                <w:rFonts w:cs="TimesNewRomanPSMT"/>
              </w:rPr>
              <w:lastRenderedPageBreak/>
              <w:t>irrigated land in the period 1998 – 2002 in [m</w:t>
            </w:r>
            <w:r w:rsidRPr="00B947B1">
              <w:rPr>
                <w:rFonts w:cs="TimesNewRomanPSMT"/>
                <w:vertAlign w:val="superscript"/>
              </w:rPr>
              <w:t xml:space="preserve">3 </w:t>
            </w:r>
            <w:r w:rsidRPr="00B947B1">
              <w:rPr>
                <w:rFonts w:cs="TimesNewRomanPSMT"/>
              </w:rPr>
              <w:t>per month]</w:t>
            </w:r>
          </w:p>
        </w:tc>
        <w:tc>
          <w:tcPr>
            <w:tcW w:w="4149" w:type="dxa"/>
          </w:tcPr>
          <w:p w:rsidR="00621E20" w:rsidRPr="00BF0BFA" w:rsidRDefault="00621E20" w:rsidP="00621E20">
            <w:pPr>
              <w:autoSpaceDE w:val="0"/>
              <w:autoSpaceDN w:val="0"/>
              <w:adjustRightInd w:val="0"/>
            </w:pPr>
            <w:r w:rsidRPr="00BF0BFA">
              <w:lastRenderedPageBreak/>
              <w:t xml:space="preserve">Siebert, S. and </w:t>
            </w:r>
            <w:proofErr w:type="spellStart"/>
            <w:r w:rsidRPr="00BF0BFA">
              <w:t>Döll</w:t>
            </w:r>
            <w:proofErr w:type="spellEnd"/>
            <w:r w:rsidRPr="00BF0BFA">
              <w:t xml:space="preserve">, P. (2008) The Global </w:t>
            </w:r>
            <w:r w:rsidRPr="00BF0BFA">
              <w:lastRenderedPageBreak/>
              <w:t>Crop Water Model (GCWM): Documentation and first results for irrigated crops. RESEARCH REPORT. Frankfurt Hydrology Paper</w:t>
            </w:r>
          </w:p>
          <w:p w:rsidR="00621E20" w:rsidRDefault="00621E20" w:rsidP="00621E20"/>
          <w:p w:rsidR="00621E20" w:rsidRPr="00BF0BFA" w:rsidRDefault="00621E20" w:rsidP="00621E20">
            <w:pPr>
              <w:autoSpaceDE w:val="0"/>
              <w:autoSpaceDN w:val="0"/>
              <w:adjustRightInd w:val="0"/>
            </w:pPr>
            <w:r w:rsidRPr="00BF0BFA">
              <w:t xml:space="preserve">Siebert, S. and </w:t>
            </w:r>
            <w:proofErr w:type="spellStart"/>
            <w:r w:rsidRPr="00BF0BFA">
              <w:t>Döll</w:t>
            </w:r>
            <w:proofErr w:type="spellEnd"/>
            <w:r w:rsidRPr="00BF0BFA">
              <w:t>, P. (2010</w:t>
            </w:r>
            <w:proofErr w:type="gramStart"/>
            <w:r w:rsidRPr="00BF0BFA">
              <w:t>)  Quantifying</w:t>
            </w:r>
            <w:proofErr w:type="gramEnd"/>
            <w:r w:rsidRPr="00BF0BFA">
              <w:t xml:space="preserve"> blue and green virtual water contents in global crop production as well as potential production losses without irrigation. Journal of Hydrology 384 (2010) 198–217</w:t>
            </w:r>
          </w:p>
          <w:p w:rsidR="00D1574A" w:rsidRPr="00A4744F" w:rsidRDefault="00D1574A" w:rsidP="00E57AFA"/>
        </w:tc>
      </w:tr>
      <w:tr w:rsidR="00D1574A" w:rsidTr="0026498A">
        <w:tc>
          <w:tcPr>
            <w:tcW w:w="1251" w:type="dxa"/>
          </w:tcPr>
          <w:p w:rsidR="00D1574A" w:rsidRPr="00B947B1" w:rsidRDefault="001541A5" w:rsidP="00E57AFA">
            <w:r w:rsidRPr="00B947B1">
              <w:lastRenderedPageBreak/>
              <w:t>LISFLOOD output data</w:t>
            </w:r>
          </w:p>
        </w:tc>
        <w:tc>
          <w:tcPr>
            <w:tcW w:w="2123" w:type="dxa"/>
          </w:tcPr>
          <w:p w:rsidR="00D1574A" w:rsidRPr="00B947B1" w:rsidRDefault="001541A5" w:rsidP="00E57AFA">
            <w:r w:rsidRPr="00B947B1">
              <w:t>LISFLOOD</w:t>
            </w:r>
          </w:p>
        </w:tc>
        <w:tc>
          <w:tcPr>
            <w:tcW w:w="2409" w:type="dxa"/>
          </w:tcPr>
          <w:p w:rsidR="00805800" w:rsidRPr="00805800" w:rsidRDefault="00805800" w:rsidP="001541A5">
            <w:pPr>
              <w:rPr>
                <w:rFonts w:cs="Times New Roman"/>
                <w:lang w:val="fr-FR"/>
              </w:rPr>
            </w:pPr>
            <w:r>
              <w:rPr>
                <w:rFonts w:cs="Times New Roman"/>
                <w:lang w:val="fr-FR"/>
              </w:rPr>
              <w:t xml:space="preserve">Débit d’eau, neige (fondue, profondeur), </w:t>
            </w:r>
            <w:r w:rsidRPr="00805800">
              <w:rPr>
                <w:rFonts w:cs="Times New Roman"/>
                <w:lang w:val="fr-FR"/>
              </w:rPr>
              <w:t xml:space="preserve">humidité du sol, stockage </w:t>
            </w:r>
            <w:r>
              <w:rPr>
                <w:rFonts w:cs="Times New Roman"/>
                <w:lang w:val="fr-FR"/>
              </w:rPr>
              <w:t xml:space="preserve">d’eau </w:t>
            </w:r>
            <w:r w:rsidRPr="00805800">
              <w:rPr>
                <w:rFonts w:cs="Times New Roman"/>
                <w:lang w:val="fr-FR"/>
              </w:rPr>
              <w:t>dans la cou</w:t>
            </w:r>
            <w:r>
              <w:rPr>
                <w:rFonts w:cs="Times New Roman"/>
                <w:lang w:val="fr-FR"/>
              </w:rPr>
              <w:t xml:space="preserve">che supérieure et inférieure, évaporation et </w:t>
            </w:r>
            <w:r w:rsidRPr="00805800">
              <w:rPr>
                <w:rFonts w:cs="Times New Roman"/>
                <w:lang w:val="fr-FR"/>
              </w:rPr>
              <w:t>transpiration réelle</w:t>
            </w:r>
            <w:r>
              <w:rPr>
                <w:rFonts w:cs="Times New Roman"/>
                <w:lang w:val="fr-FR"/>
              </w:rPr>
              <w:t xml:space="preserve">, infiltration, percolation, </w:t>
            </w:r>
            <w:r w:rsidRPr="00805800">
              <w:rPr>
                <w:rFonts w:cs="Times New Roman"/>
                <w:lang w:val="fr-FR"/>
              </w:rPr>
              <w:t>ruissellement de surface</w:t>
            </w:r>
            <w:r>
              <w:rPr>
                <w:rFonts w:cs="Times New Roman"/>
                <w:lang w:val="fr-FR"/>
              </w:rPr>
              <w:t xml:space="preserve">, </w:t>
            </w:r>
            <w:r w:rsidRPr="00805800">
              <w:rPr>
                <w:rFonts w:cs="Times New Roman"/>
                <w:lang w:val="fr-FR"/>
              </w:rPr>
              <w:t>niveau de l'eau</w:t>
            </w:r>
          </w:p>
          <w:p w:rsidR="00D1574A" w:rsidRPr="00B947B1" w:rsidRDefault="00D1574A" w:rsidP="00805800"/>
        </w:tc>
        <w:tc>
          <w:tcPr>
            <w:tcW w:w="1710" w:type="dxa"/>
          </w:tcPr>
          <w:p w:rsidR="00D1574A" w:rsidRPr="00B947B1" w:rsidRDefault="001541A5" w:rsidP="00E57AFA">
            <w:r w:rsidRPr="00B947B1">
              <w:rPr>
                <w:rFonts w:cs="TimesNewRomanPSMT"/>
              </w:rPr>
              <w:t>0.1ºx0.1º deg.</w:t>
            </w:r>
          </w:p>
        </w:tc>
        <w:tc>
          <w:tcPr>
            <w:tcW w:w="1890" w:type="dxa"/>
          </w:tcPr>
          <w:p w:rsidR="00D1574A" w:rsidRPr="00B947B1" w:rsidRDefault="001541A5" w:rsidP="00E57AFA">
            <w:r w:rsidRPr="00B947B1">
              <w:t>1990-2010</w:t>
            </w:r>
          </w:p>
        </w:tc>
        <w:tc>
          <w:tcPr>
            <w:tcW w:w="4149" w:type="dxa"/>
          </w:tcPr>
          <w:p w:rsidR="00D1574A" w:rsidRPr="00A4744F" w:rsidRDefault="001541A5" w:rsidP="00E57AFA">
            <w:r w:rsidRPr="00A4744F">
              <w:t>JRC</w:t>
            </w:r>
          </w:p>
        </w:tc>
      </w:tr>
      <w:tr w:rsidR="003A0BC2" w:rsidTr="0026498A">
        <w:tc>
          <w:tcPr>
            <w:tcW w:w="1251" w:type="dxa"/>
          </w:tcPr>
          <w:p w:rsidR="003A0BC2" w:rsidRDefault="003A0BC2" w:rsidP="00E57AFA">
            <w:r>
              <w:t>Remote Sensing Derived Products</w:t>
            </w:r>
          </w:p>
          <w:p w:rsidR="00B6787C" w:rsidRPr="00B947B1" w:rsidRDefault="00B6787C" w:rsidP="00E57AFA">
            <w:r>
              <w:t>(</w:t>
            </w:r>
            <w:proofErr w:type="gramStart"/>
            <w:r>
              <w:t>rainfall</w:t>
            </w:r>
            <w:proofErr w:type="gramEnd"/>
            <w:r>
              <w:t>, active fires, vegetation indices, water body presence, etc.)</w:t>
            </w:r>
          </w:p>
        </w:tc>
        <w:tc>
          <w:tcPr>
            <w:tcW w:w="2123" w:type="dxa"/>
          </w:tcPr>
          <w:p w:rsidR="003A0BC2" w:rsidRPr="00B947B1" w:rsidRDefault="003A0BC2" w:rsidP="00E57AFA">
            <w:r>
              <w:t>e-Station</w:t>
            </w:r>
            <w:r w:rsidR="00B6787C">
              <w:t xml:space="preserve"> v.2.0 (Joint Research Centre)</w:t>
            </w:r>
          </w:p>
        </w:tc>
        <w:tc>
          <w:tcPr>
            <w:tcW w:w="2409" w:type="dxa"/>
          </w:tcPr>
          <w:p w:rsidR="003A0BC2" w:rsidRPr="00805800" w:rsidRDefault="00805800" w:rsidP="00805800">
            <w:pPr>
              <w:rPr>
                <w:rFonts w:cs="Times New Roman"/>
                <w:lang w:val="fr-FR"/>
              </w:rPr>
            </w:pPr>
            <w:r w:rsidRPr="00805800">
              <w:rPr>
                <w:rFonts w:cs="Times New Roman"/>
                <w:lang w:val="fr-FR"/>
              </w:rPr>
              <w:t xml:space="preserve">Principaux paramètres environnementaux issus de différents capteurs </w:t>
            </w:r>
            <w:r w:rsidR="003A0BC2" w:rsidRPr="00805800">
              <w:rPr>
                <w:rFonts w:cs="Times New Roman"/>
                <w:lang w:val="fr-FR"/>
              </w:rPr>
              <w:t xml:space="preserve">(SPOT/VGT, SEVIRI/MSG </w:t>
            </w:r>
            <w:r>
              <w:rPr>
                <w:rFonts w:cs="Times New Roman"/>
                <w:lang w:val="fr-FR"/>
              </w:rPr>
              <w:t>et</w:t>
            </w:r>
            <w:r w:rsidR="003A0BC2" w:rsidRPr="00805800">
              <w:rPr>
                <w:rFonts w:cs="Times New Roman"/>
                <w:lang w:val="fr-FR"/>
              </w:rPr>
              <w:t xml:space="preserve"> TERRA-AQUA/MODIS)</w:t>
            </w:r>
          </w:p>
        </w:tc>
        <w:tc>
          <w:tcPr>
            <w:tcW w:w="1710" w:type="dxa"/>
          </w:tcPr>
          <w:p w:rsidR="00B6787C" w:rsidRPr="00B947B1" w:rsidRDefault="002772D3" w:rsidP="002772D3">
            <w:pPr>
              <w:rPr>
                <w:rFonts w:cs="TimesNewRomanPSMT"/>
              </w:rPr>
            </w:pPr>
            <w:r>
              <w:rPr>
                <w:rFonts w:cs="TimesNewRomanPSMT"/>
              </w:rPr>
              <w:t>Varying f</w:t>
            </w:r>
            <w:r w:rsidR="00B6787C">
              <w:rPr>
                <w:rFonts w:cs="TimesNewRomanPSMT"/>
              </w:rPr>
              <w:t xml:space="preserve">rom 1km to 8km </w:t>
            </w:r>
            <w:r>
              <w:rPr>
                <w:rFonts w:cs="TimesNewRomanPSMT"/>
              </w:rPr>
              <w:t xml:space="preserve">depending on the product </w:t>
            </w:r>
          </w:p>
        </w:tc>
        <w:tc>
          <w:tcPr>
            <w:tcW w:w="1890" w:type="dxa"/>
          </w:tcPr>
          <w:p w:rsidR="003A0BC2" w:rsidRPr="00B947B1" w:rsidRDefault="003A0BC2" w:rsidP="00E57AFA"/>
        </w:tc>
        <w:tc>
          <w:tcPr>
            <w:tcW w:w="4149" w:type="dxa"/>
          </w:tcPr>
          <w:p w:rsidR="00B6787C" w:rsidRDefault="00B6787C" w:rsidP="00B6787C">
            <w:r>
              <w:t>More information can be found at:</w:t>
            </w:r>
          </w:p>
          <w:p w:rsidR="00B6787C" w:rsidRDefault="00ED3A85" w:rsidP="00B6787C">
            <w:hyperlink r:id="rId7" w:history="1">
              <w:r w:rsidR="00B6787C" w:rsidRPr="000A54B5">
                <w:rPr>
                  <w:rStyle w:val="Hyperlink"/>
                </w:rPr>
                <w:t>http://estation.jrc.ec.europa.eu</w:t>
              </w:r>
            </w:hyperlink>
          </w:p>
          <w:p w:rsidR="00B6787C" w:rsidRDefault="00B6787C" w:rsidP="00B6787C"/>
          <w:p w:rsidR="003A0BC2" w:rsidRDefault="00B6787C" w:rsidP="00B6787C">
            <w:r>
              <w:t xml:space="preserve">Some of the </w:t>
            </w:r>
            <w:proofErr w:type="spellStart"/>
            <w:r>
              <w:t>eStation</w:t>
            </w:r>
            <w:proofErr w:type="spellEnd"/>
            <w:r>
              <w:t xml:space="preserve"> sources (TRMM, LAI) are the same as those used by </w:t>
            </w:r>
            <w:proofErr w:type="spellStart"/>
            <w:r>
              <w:t>Lisflood</w:t>
            </w:r>
            <w:proofErr w:type="spellEnd"/>
            <w:r>
              <w:t xml:space="preserve">. </w:t>
            </w:r>
          </w:p>
          <w:p w:rsidR="00F84E15" w:rsidRDefault="00F84E15" w:rsidP="00B6787C">
            <w:r>
              <w:t>A more detailed list of characteristics is also available at the JRC</w:t>
            </w:r>
          </w:p>
          <w:p w:rsidR="00B6787C" w:rsidRPr="00A4744F" w:rsidRDefault="00B6787C" w:rsidP="00B6787C"/>
        </w:tc>
      </w:tr>
      <w:tr w:rsidR="00F84E15" w:rsidTr="0026498A">
        <w:tc>
          <w:tcPr>
            <w:tcW w:w="1251" w:type="dxa"/>
          </w:tcPr>
          <w:p w:rsidR="00F84E15" w:rsidRDefault="00F84E15" w:rsidP="00F84E15">
            <w:r>
              <w:t xml:space="preserve">Climatic </w:t>
            </w:r>
          </w:p>
        </w:tc>
        <w:tc>
          <w:tcPr>
            <w:tcW w:w="2123" w:type="dxa"/>
          </w:tcPr>
          <w:p w:rsidR="00F84E15" w:rsidRDefault="00F84E15" w:rsidP="00F84E15">
            <w:proofErr w:type="spellStart"/>
            <w:r>
              <w:t>Euroclima</w:t>
            </w:r>
            <w:proofErr w:type="spellEnd"/>
            <w:r>
              <w:t xml:space="preserve"> project</w:t>
            </w:r>
          </w:p>
        </w:tc>
        <w:tc>
          <w:tcPr>
            <w:tcW w:w="2409" w:type="dxa"/>
          </w:tcPr>
          <w:p w:rsidR="00EB2361" w:rsidRDefault="00EB2361" w:rsidP="001541A5">
            <w:pPr>
              <w:rPr>
                <w:rFonts w:cs="Times New Roman"/>
              </w:rPr>
            </w:pPr>
          </w:p>
          <w:p w:rsidR="00EB2361" w:rsidRDefault="00EB2361" w:rsidP="001541A5">
            <w:pPr>
              <w:rPr>
                <w:rFonts w:cs="Times New Roman"/>
                <w:lang w:val="fr-FR"/>
              </w:rPr>
            </w:pPr>
            <w:r w:rsidRPr="00EB2361">
              <w:rPr>
                <w:rFonts w:cs="Times New Roman"/>
                <w:lang w:val="fr-FR"/>
              </w:rPr>
              <w:t xml:space="preserve">Enregistrements des précipitations pour l'Afrique de l'Ouest et L-moments associés (analyse de fréquence régionale y compris les cartes </w:t>
            </w:r>
            <w:r>
              <w:rPr>
                <w:rFonts w:cs="Times New Roman"/>
                <w:lang w:val="fr-FR"/>
              </w:rPr>
              <w:t xml:space="preserve">des </w:t>
            </w:r>
            <w:r w:rsidRPr="00EB2361">
              <w:rPr>
                <w:rFonts w:cs="Times New Roman"/>
                <w:lang w:val="fr-FR"/>
              </w:rPr>
              <w:t>période</w:t>
            </w:r>
            <w:r>
              <w:rPr>
                <w:rFonts w:cs="Times New Roman"/>
                <w:lang w:val="fr-FR"/>
              </w:rPr>
              <w:t>s</w:t>
            </w:r>
            <w:r w:rsidRPr="00EB2361">
              <w:rPr>
                <w:rFonts w:cs="Times New Roman"/>
                <w:lang w:val="fr-FR"/>
              </w:rPr>
              <w:t xml:space="preserve"> de retour)</w:t>
            </w:r>
          </w:p>
          <w:p w:rsidR="00F84E15" w:rsidRPr="00EB2361" w:rsidRDefault="00F84E15" w:rsidP="001541A5">
            <w:pPr>
              <w:rPr>
                <w:rFonts w:cs="Times New Roman"/>
                <w:lang w:val="fr-FR"/>
              </w:rPr>
            </w:pPr>
          </w:p>
        </w:tc>
        <w:tc>
          <w:tcPr>
            <w:tcW w:w="1710" w:type="dxa"/>
          </w:tcPr>
          <w:p w:rsidR="00F84E15" w:rsidRPr="00EB2361" w:rsidRDefault="00F84E15" w:rsidP="00E57AFA">
            <w:pPr>
              <w:rPr>
                <w:rFonts w:cs="TimesNewRomanPSMT"/>
                <w:lang w:val="fr-FR"/>
              </w:rPr>
            </w:pPr>
          </w:p>
        </w:tc>
        <w:tc>
          <w:tcPr>
            <w:tcW w:w="1890" w:type="dxa"/>
          </w:tcPr>
          <w:p w:rsidR="00F84E15" w:rsidRDefault="002772D3" w:rsidP="001E22F2">
            <w:r>
              <w:t xml:space="preserve">Varying </w:t>
            </w:r>
            <w:proofErr w:type="spellStart"/>
            <w:r w:rsidR="00F84E15">
              <w:t>enpending</w:t>
            </w:r>
            <w:proofErr w:type="spellEnd"/>
            <w:r w:rsidR="00F84E15">
              <w:t xml:space="preserve"> on the country</w:t>
            </w:r>
            <w:r w:rsidR="001E22F2">
              <w:t>.</w:t>
            </w:r>
          </w:p>
          <w:p w:rsidR="001E22F2" w:rsidRPr="00B947B1" w:rsidRDefault="001E22F2" w:rsidP="001E22F2">
            <w:r>
              <w:t>Monthly means.</w:t>
            </w:r>
          </w:p>
        </w:tc>
        <w:tc>
          <w:tcPr>
            <w:tcW w:w="4149" w:type="dxa"/>
          </w:tcPr>
          <w:p w:rsidR="001E22F2" w:rsidRDefault="00F84E15" w:rsidP="00B6787C">
            <w:r>
              <w:t xml:space="preserve">Not publicly available. Datasets acquired under the </w:t>
            </w:r>
            <w:proofErr w:type="spellStart"/>
            <w:r>
              <w:t>Euroclima</w:t>
            </w:r>
            <w:proofErr w:type="spellEnd"/>
            <w:r>
              <w:t xml:space="preserve"> project framework. </w:t>
            </w:r>
          </w:p>
          <w:p w:rsidR="00F84E15" w:rsidRDefault="00F84E15" w:rsidP="00B6787C">
            <w:r>
              <w:t>Benin: 11 stations</w:t>
            </w:r>
          </w:p>
          <w:p w:rsidR="00F84E15" w:rsidRDefault="00F84E15" w:rsidP="00B6787C">
            <w:r>
              <w:t>Niger: 61 stations</w:t>
            </w:r>
          </w:p>
          <w:p w:rsidR="00F84E15" w:rsidRDefault="00F84E15" w:rsidP="00B6787C">
            <w:r>
              <w:t>Burkina Faso: 26 stations</w:t>
            </w:r>
          </w:p>
        </w:tc>
      </w:tr>
      <w:tr w:rsidR="001E22F2" w:rsidTr="0026498A">
        <w:tc>
          <w:tcPr>
            <w:tcW w:w="1251" w:type="dxa"/>
          </w:tcPr>
          <w:p w:rsidR="001E22F2" w:rsidRDefault="001E22F2" w:rsidP="00F84E15">
            <w:r>
              <w:t>Remote Sensing Data // Landsat TM, ETM+ and OLI</w:t>
            </w:r>
          </w:p>
        </w:tc>
        <w:tc>
          <w:tcPr>
            <w:tcW w:w="2123" w:type="dxa"/>
          </w:tcPr>
          <w:p w:rsidR="001E22F2" w:rsidRDefault="001E22F2" w:rsidP="00F84E15">
            <w:r>
              <w:t>USGS</w:t>
            </w:r>
          </w:p>
        </w:tc>
        <w:tc>
          <w:tcPr>
            <w:tcW w:w="2409" w:type="dxa"/>
          </w:tcPr>
          <w:p w:rsidR="001E22F2" w:rsidRDefault="001E22F2" w:rsidP="001541A5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Surface </w:t>
            </w:r>
            <w:r w:rsidR="00E0391A">
              <w:rPr>
                <w:rFonts w:cs="Times New Roman"/>
              </w:rPr>
              <w:t xml:space="preserve">DN. </w:t>
            </w:r>
          </w:p>
        </w:tc>
        <w:tc>
          <w:tcPr>
            <w:tcW w:w="1710" w:type="dxa"/>
          </w:tcPr>
          <w:p w:rsidR="00E0391A" w:rsidRDefault="00EF7258" w:rsidP="00E57AFA">
            <w:pPr>
              <w:rPr>
                <w:rFonts w:cs="TimesNewRomanPSMT"/>
              </w:rPr>
            </w:pPr>
            <w:r>
              <w:rPr>
                <w:rFonts w:cs="TimesNewRomanPSMT"/>
              </w:rPr>
              <w:t xml:space="preserve">● </w:t>
            </w:r>
            <w:r w:rsidR="00E0391A">
              <w:rPr>
                <w:rFonts w:cs="TimesNewRomanPSMT"/>
              </w:rPr>
              <w:t xml:space="preserve">TM: </w:t>
            </w:r>
          </w:p>
          <w:p w:rsidR="00E0391A" w:rsidRDefault="00E0391A" w:rsidP="00E57AFA">
            <w:pPr>
              <w:rPr>
                <w:rFonts w:cs="TimesNewRomanPSMT"/>
              </w:rPr>
            </w:pPr>
            <w:r>
              <w:rPr>
                <w:rFonts w:cs="TimesNewRomanPSMT"/>
              </w:rPr>
              <w:t>30m MS</w:t>
            </w:r>
          </w:p>
          <w:p w:rsidR="00E0391A" w:rsidRDefault="00E0391A" w:rsidP="00E57AFA">
            <w:pPr>
              <w:rPr>
                <w:rFonts w:cs="TimesNewRomanPSMT"/>
              </w:rPr>
            </w:pPr>
            <w:r>
              <w:rPr>
                <w:rFonts w:cs="TimesNewRomanPSMT"/>
              </w:rPr>
              <w:t>120</w:t>
            </w:r>
            <w:r w:rsidR="00EF7258">
              <w:rPr>
                <w:rFonts w:cs="TimesNewRomanPSMT"/>
              </w:rPr>
              <w:t>m</w:t>
            </w:r>
            <w:r>
              <w:rPr>
                <w:rFonts w:cs="TimesNewRomanPSMT"/>
              </w:rPr>
              <w:t xml:space="preserve"> Thermal</w:t>
            </w:r>
          </w:p>
          <w:p w:rsidR="00EF7258" w:rsidRDefault="00EF7258" w:rsidP="00E57AFA">
            <w:pPr>
              <w:rPr>
                <w:rFonts w:cs="TimesNewRomanPSMT"/>
              </w:rPr>
            </w:pPr>
          </w:p>
          <w:p w:rsidR="00E0391A" w:rsidRDefault="00EF7258" w:rsidP="00E57AFA">
            <w:pPr>
              <w:rPr>
                <w:rFonts w:cs="TimesNewRomanPSMT"/>
              </w:rPr>
            </w:pPr>
            <w:r>
              <w:rPr>
                <w:rFonts w:cs="TimesNewRomanPSMT"/>
              </w:rPr>
              <w:t xml:space="preserve">● </w:t>
            </w:r>
            <w:r w:rsidR="00E0391A">
              <w:rPr>
                <w:rFonts w:cs="TimesNewRomanPSMT"/>
              </w:rPr>
              <w:t xml:space="preserve">ETM+: </w:t>
            </w:r>
          </w:p>
          <w:p w:rsidR="00EF7258" w:rsidRDefault="00E0391A" w:rsidP="00E57AFA">
            <w:pPr>
              <w:rPr>
                <w:rFonts w:cs="TimesNewRomanPSMT"/>
              </w:rPr>
            </w:pPr>
            <w:r>
              <w:rPr>
                <w:rFonts w:cs="TimesNewRomanPSMT"/>
              </w:rPr>
              <w:t xml:space="preserve">15m </w:t>
            </w:r>
            <w:r w:rsidR="00EF7258">
              <w:rPr>
                <w:rFonts w:cs="TimesNewRomanPSMT"/>
              </w:rPr>
              <w:t>PAN</w:t>
            </w:r>
          </w:p>
          <w:p w:rsidR="00E0391A" w:rsidRDefault="00E0391A" w:rsidP="00E57AFA">
            <w:pPr>
              <w:rPr>
                <w:rFonts w:cs="TimesNewRomanPSMT"/>
              </w:rPr>
            </w:pPr>
            <w:r>
              <w:rPr>
                <w:rFonts w:cs="TimesNewRomanPSMT"/>
              </w:rPr>
              <w:t>30m MS</w:t>
            </w:r>
          </w:p>
          <w:p w:rsidR="00E0391A" w:rsidRDefault="00E0391A" w:rsidP="00E57AFA">
            <w:pPr>
              <w:rPr>
                <w:rFonts w:cs="TimesNewRomanPSMT"/>
              </w:rPr>
            </w:pPr>
            <w:r>
              <w:rPr>
                <w:rFonts w:cs="TimesNewRomanPSMT"/>
              </w:rPr>
              <w:t>60m Thermal</w:t>
            </w:r>
          </w:p>
          <w:p w:rsidR="00EF7258" w:rsidRDefault="00EF7258" w:rsidP="00E57AFA">
            <w:pPr>
              <w:rPr>
                <w:rFonts w:cs="TimesNewRomanPSMT"/>
              </w:rPr>
            </w:pPr>
          </w:p>
          <w:p w:rsidR="00E0391A" w:rsidRDefault="00EF7258" w:rsidP="00E57AFA">
            <w:pPr>
              <w:rPr>
                <w:rFonts w:cs="TimesNewRomanPSMT"/>
              </w:rPr>
            </w:pPr>
            <w:r>
              <w:rPr>
                <w:rFonts w:cs="TimesNewRomanPSMT"/>
              </w:rPr>
              <w:t xml:space="preserve">● </w:t>
            </w:r>
            <w:r w:rsidR="00E0391A">
              <w:rPr>
                <w:rFonts w:cs="TimesNewRomanPSMT"/>
              </w:rPr>
              <w:t xml:space="preserve">OLI: </w:t>
            </w:r>
          </w:p>
          <w:p w:rsidR="00EF7258" w:rsidRDefault="00EF7258" w:rsidP="00E57AFA">
            <w:pPr>
              <w:rPr>
                <w:rFonts w:cs="TimesNewRomanPSMT"/>
              </w:rPr>
            </w:pPr>
            <w:r>
              <w:rPr>
                <w:rFonts w:cs="TimesNewRomanPSMT"/>
              </w:rPr>
              <w:t>15m PAN</w:t>
            </w:r>
          </w:p>
          <w:p w:rsidR="00EF7258" w:rsidRDefault="00EF7258" w:rsidP="00E57AFA">
            <w:pPr>
              <w:rPr>
                <w:rFonts w:cs="TimesNewRomanPSMT"/>
              </w:rPr>
            </w:pPr>
            <w:r>
              <w:rPr>
                <w:rFonts w:cs="TimesNewRomanPSMT"/>
              </w:rPr>
              <w:t>30m MS</w:t>
            </w:r>
          </w:p>
          <w:p w:rsidR="00EF7258" w:rsidRDefault="00EF7258" w:rsidP="00E57AFA">
            <w:pPr>
              <w:rPr>
                <w:rFonts w:cs="TimesNewRomanPSMT"/>
              </w:rPr>
            </w:pPr>
            <w:r>
              <w:rPr>
                <w:rFonts w:cs="TimesNewRomanPSMT"/>
              </w:rPr>
              <w:t>100m Thermal</w:t>
            </w:r>
          </w:p>
          <w:p w:rsidR="00E0391A" w:rsidRDefault="00E0391A" w:rsidP="00E57AFA">
            <w:pPr>
              <w:rPr>
                <w:rFonts w:cs="TimesNewRomanPSMT"/>
              </w:rPr>
            </w:pPr>
          </w:p>
          <w:p w:rsidR="00E0391A" w:rsidRDefault="00E0391A" w:rsidP="00E57AFA">
            <w:pPr>
              <w:rPr>
                <w:rFonts w:cs="TimesNewRomanPSMT"/>
              </w:rPr>
            </w:pPr>
            <w:r>
              <w:rPr>
                <w:rFonts w:cs="TimesNewRomanPSMT"/>
              </w:rPr>
              <w:t>Swat width around 183km.</w:t>
            </w:r>
          </w:p>
        </w:tc>
        <w:tc>
          <w:tcPr>
            <w:tcW w:w="1890" w:type="dxa"/>
          </w:tcPr>
          <w:p w:rsidR="00376D48" w:rsidRDefault="00376D48" w:rsidP="001E22F2">
            <w:r>
              <w:t>Ongoing process – Imagery selection will be defined within the data gathering activity</w:t>
            </w:r>
          </w:p>
          <w:p w:rsidR="00E0391A" w:rsidRDefault="00E0391A" w:rsidP="001E22F2"/>
        </w:tc>
        <w:tc>
          <w:tcPr>
            <w:tcW w:w="4149" w:type="dxa"/>
          </w:tcPr>
          <w:p w:rsidR="00E0391A" w:rsidRPr="00C76B32" w:rsidRDefault="00E0391A" w:rsidP="00B6787C">
            <w:pPr>
              <w:rPr>
                <w:lang w:val="fr-FR"/>
              </w:rPr>
            </w:pPr>
            <w:r w:rsidRPr="00C76B32">
              <w:rPr>
                <w:lang w:val="fr-FR"/>
              </w:rPr>
              <w:t>Source:</w:t>
            </w:r>
          </w:p>
          <w:p w:rsidR="001E22F2" w:rsidRPr="00C76B32" w:rsidRDefault="00E0391A" w:rsidP="00B6787C">
            <w:pPr>
              <w:rPr>
                <w:lang w:val="fr-FR"/>
              </w:rPr>
            </w:pPr>
            <w:r w:rsidRPr="00C76B32">
              <w:rPr>
                <w:lang w:val="fr-FR"/>
              </w:rPr>
              <w:t xml:space="preserve"> </w:t>
            </w:r>
            <w:hyperlink r:id="rId8" w:history="1">
              <w:r w:rsidRPr="00C76B32">
                <w:rPr>
                  <w:rStyle w:val="Hyperlink"/>
                  <w:lang w:val="fr-FR"/>
                </w:rPr>
                <w:t>http://glovis.usgs.gov/</w:t>
              </w:r>
            </w:hyperlink>
          </w:p>
          <w:p w:rsidR="00E0391A" w:rsidRDefault="00E0391A" w:rsidP="00B6787C">
            <w:r>
              <w:t>More info about Landsat project:</w:t>
            </w:r>
          </w:p>
          <w:p w:rsidR="00E0391A" w:rsidRDefault="00ED3A85" w:rsidP="00B6787C">
            <w:hyperlink r:id="rId9" w:history="1">
              <w:r w:rsidR="00E0391A" w:rsidRPr="000A54B5">
                <w:rPr>
                  <w:rStyle w:val="Hyperlink"/>
                </w:rPr>
                <w:t>http://landsat.usgs.gov/about_project_descriptions.php</w:t>
              </w:r>
            </w:hyperlink>
          </w:p>
          <w:p w:rsidR="00E0391A" w:rsidRDefault="00E0391A" w:rsidP="00B6787C"/>
        </w:tc>
      </w:tr>
      <w:tr w:rsidR="00D10190" w:rsidTr="0026498A">
        <w:tc>
          <w:tcPr>
            <w:tcW w:w="1251" w:type="dxa"/>
          </w:tcPr>
          <w:p w:rsidR="00D10190" w:rsidRDefault="00D10190" w:rsidP="00D10190">
            <w:r>
              <w:t>Ecosystem Services Indicators</w:t>
            </w:r>
          </w:p>
        </w:tc>
        <w:tc>
          <w:tcPr>
            <w:tcW w:w="2123" w:type="dxa"/>
          </w:tcPr>
          <w:p w:rsidR="00D10190" w:rsidRDefault="00D10190" w:rsidP="00D10190">
            <w:proofErr w:type="spellStart"/>
            <w:r>
              <w:t>Egoh</w:t>
            </w:r>
            <w:proofErr w:type="spellEnd"/>
            <w:r>
              <w:t xml:space="preserve"> et al. 2012</w:t>
            </w:r>
          </w:p>
        </w:tc>
        <w:tc>
          <w:tcPr>
            <w:tcW w:w="2409" w:type="dxa"/>
          </w:tcPr>
          <w:p w:rsidR="00D10190" w:rsidRPr="00EB2361" w:rsidRDefault="00EB2361" w:rsidP="00D10190">
            <w:pPr>
              <w:rPr>
                <w:lang w:val="fr-FR"/>
              </w:rPr>
            </w:pPr>
            <w:r w:rsidRPr="00EB2361">
              <w:rPr>
                <w:lang w:val="fr-FR"/>
              </w:rPr>
              <w:t xml:space="preserve">Informations sur les indicateurs utilisés pour cartographier les services </w:t>
            </w:r>
            <w:proofErr w:type="spellStart"/>
            <w:r w:rsidRPr="00EB2361">
              <w:rPr>
                <w:lang w:val="fr-FR"/>
              </w:rPr>
              <w:t>écosystémiques</w:t>
            </w:r>
            <w:proofErr w:type="spellEnd"/>
            <w:r w:rsidRPr="00EB2361">
              <w:rPr>
                <w:lang w:val="fr-FR"/>
              </w:rPr>
              <w:t xml:space="preserve"> et métadonnées pertinentes</w:t>
            </w:r>
          </w:p>
        </w:tc>
        <w:tc>
          <w:tcPr>
            <w:tcW w:w="1710" w:type="dxa"/>
          </w:tcPr>
          <w:p w:rsidR="00D10190" w:rsidRDefault="00D10190" w:rsidP="00D10190">
            <w:r>
              <w:t>Global</w:t>
            </w:r>
          </w:p>
        </w:tc>
        <w:tc>
          <w:tcPr>
            <w:tcW w:w="1890" w:type="dxa"/>
          </w:tcPr>
          <w:p w:rsidR="00D10190" w:rsidRDefault="00D10190" w:rsidP="00D10190">
            <w:r>
              <w:t>varying</w:t>
            </w:r>
          </w:p>
        </w:tc>
        <w:tc>
          <w:tcPr>
            <w:tcW w:w="4149" w:type="dxa"/>
          </w:tcPr>
          <w:p w:rsidR="00D10190" w:rsidRDefault="00D10190" w:rsidP="00D10190"/>
        </w:tc>
      </w:tr>
      <w:tr w:rsidR="00D10190" w:rsidTr="0026498A">
        <w:tc>
          <w:tcPr>
            <w:tcW w:w="1251" w:type="dxa"/>
          </w:tcPr>
          <w:p w:rsidR="00D10190" w:rsidRDefault="00D10190" w:rsidP="00D10190">
            <w:r>
              <w:t xml:space="preserve">Terrestrial above and below ground biomass </w:t>
            </w:r>
          </w:p>
        </w:tc>
        <w:tc>
          <w:tcPr>
            <w:tcW w:w="2123" w:type="dxa"/>
          </w:tcPr>
          <w:p w:rsidR="00D10190" w:rsidRDefault="00D10190" w:rsidP="00D10190">
            <w:r>
              <w:t>NASA</w:t>
            </w:r>
          </w:p>
        </w:tc>
        <w:tc>
          <w:tcPr>
            <w:tcW w:w="2409" w:type="dxa"/>
          </w:tcPr>
          <w:p w:rsidR="00EB2361" w:rsidRDefault="00EB2361" w:rsidP="00EB2361"/>
          <w:p w:rsidR="00EB2361" w:rsidRDefault="00EB2361" w:rsidP="00EB2361"/>
          <w:p w:rsidR="00EB2361" w:rsidRDefault="00EB2361" w:rsidP="00EB2361"/>
          <w:p w:rsidR="00D10190" w:rsidRPr="00EB2361" w:rsidRDefault="00EB2361" w:rsidP="00EB2361">
            <w:pPr>
              <w:rPr>
                <w:lang w:val="fr-FR"/>
              </w:rPr>
            </w:pPr>
            <w:r w:rsidRPr="00EB2361">
              <w:rPr>
                <w:lang w:val="fr-FR"/>
              </w:rPr>
              <w:t>Disponible via l'explorateur de DOPA (possibilité de comparer entre les différentes estimations de la biomasse)</w:t>
            </w:r>
          </w:p>
        </w:tc>
        <w:tc>
          <w:tcPr>
            <w:tcW w:w="1710" w:type="dxa"/>
          </w:tcPr>
          <w:p w:rsidR="00D10190" w:rsidRDefault="00D10190" w:rsidP="00D10190">
            <w:r>
              <w:t>Tropics</w:t>
            </w:r>
          </w:p>
        </w:tc>
        <w:tc>
          <w:tcPr>
            <w:tcW w:w="1890" w:type="dxa"/>
          </w:tcPr>
          <w:p w:rsidR="00D10190" w:rsidRDefault="00D10190" w:rsidP="00D10190">
            <w:r>
              <w:t>Varying</w:t>
            </w:r>
          </w:p>
        </w:tc>
        <w:tc>
          <w:tcPr>
            <w:tcW w:w="4149" w:type="dxa"/>
          </w:tcPr>
          <w:p w:rsidR="00D10190" w:rsidRDefault="00D10190" w:rsidP="00D10190">
            <w:r>
              <w:t>Saatchi et al. 2011</w:t>
            </w:r>
          </w:p>
          <w:p w:rsidR="00D10190" w:rsidRDefault="00D10190" w:rsidP="00D10190">
            <w:r w:rsidRPr="0075585F">
              <w:t>carbon.jpl.nasa.gov/PNAS-2011-Saatchi-1019576108.pdf</w:t>
            </w:r>
            <w:r>
              <w:t xml:space="preserve"> </w:t>
            </w:r>
          </w:p>
        </w:tc>
      </w:tr>
      <w:tr w:rsidR="00D10190" w:rsidRPr="00C76B32" w:rsidTr="0026498A">
        <w:tc>
          <w:tcPr>
            <w:tcW w:w="1251" w:type="dxa"/>
          </w:tcPr>
          <w:p w:rsidR="00D10190" w:rsidRDefault="00D10190" w:rsidP="00D10190">
            <w:r>
              <w:t xml:space="preserve">Terrestrial above and below ground biomass </w:t>
            </w:r>
          </w:p>
        </w:tc>
        <w:tc>
          <w:tcPr>
            <w:tcW w:w="2123" w:type="dxa"/>
          </w:tcPr>
          <w:p w:rsidR="00D10190" w:rsidRDefault="00D10190" w:rsidP="00D10190">
            <w:r>
              <w:t>Woods Hole Research Institute</w:t>
            </w:r>
          </w:p>
        </w:tc>
        <w:tc>
          <w:tcPr>
            <w:tcW w:w="2409" w:type="dxa"/>
          </w:tcPr>
          <w:p w:rsidR="00D10190" w:rsidRPr="00EB2361" w:rsidRDefault="00EB2361" w:rsidP="00D10190">
            <w:pPr>
              <w:rPr>
                <w:lang w:val="fr-FR"/>
              </w:rPr>
            </w:pPr>
            <w:r w:rsidRPr="00EB2361">
              <w:rPr>
                <w:lang w:val="fr-FR"/>
              </w:rPr>
              <w:t>Disponible via l'explorateur de DOPA (possibilité de comparer entre les différentes estimations de la biomasse)</w:t>
            </w:r>
          </w:p>
        </w:tc>
        <w:tc>
          <w:tcPr>
            <w:tcW w:w="1710" w:type="dxa"/>
          </w:tcPr>
          <w:p w:rsidR="00D10190" w:rsidRDefault="00D10190" w:rsidP="00D10190">
            <w:r>
              <w:t>Tropics</w:t>
            </w:r>
          </w:p>
        </w:tc>
        <w:tc>
          <w:tcPr>
            <w:tcW w:w="1890" w:type="dxa"/>
          </w:tcPr>
          <w:p w:rsidR="00D10190" w:rsidRDefault="00D10190" w:rsidP="00D10190">
            <w:r>
              <w:t>Varying</w:t>
            </w:r>
          </w:p>
        </w:tc>
        <w:tc>
          <w:tcPr>
            <w:tcW w:w="4149" w:type="dxa"/>
          </w:tcPr>
          <w:p w:rsidR="00D10190" w:rsidRPr="00527619" w:rsidRDefault="00D10190" w:rsidP="00D10190">
            <w:pPr>
              <w:rPr>
                <w:lang w:val="it-IT"/>
              </w:rPr>
            </w:pPr>
            <w:r w:rsidRPr="00527619">
              <w:rPr>
                <w:lang w:val="it-IT"/>
              </w:rPr>
              <w:t>Baccini et al. 2012</w:t>
            </w:r>
          </w:p>
          <w:p w:rsidR="00D10190" w:rsidRPr="00527619" w:rsidRDefault="00ED3A85" w:rsidP="00D10190">
            <w:pPr>
              <w:rPr>
                <w:lang w:val="it-IT"/>
              </w:rPr>
            </w:pPr>
            <w:hyperlink r:id="rId10" w:history="1">
              <w:r w:rsidR="00D10190" w:rsidRPr="00527619">
                <w:rPr>
                  <w:rStyle w:val="Hyperlink"/>
                  <w:lang w:val="it-IT"/>
                </w:rPr>
                <w:t>www.whrc.org/mapping/pantropical/carbon_dataset.html</w:t>
              </w:r>
            </w:hyperlink>
            <w:r w:rsidR="00D10190" w:rsidRPr="00527619">
              <w:rPr>
                <w:lang w:val="it-IT"/>
              </w:rPr>
              <w:t xml:space="preserve"> </w:t>
            </w:r>
          </w:p>
        </w:tc>
      </w:tr>
      <w:tr w:rsidR="00D10190" w:rsidRPr="00D10190" w:rsidTr="0026498A">
        <w:tc>
          <w:tcPr>
            <w:tcW w:w="1251" w:type="dxa"/>
          </w:tcPr>
          <w:p w:rsidR="00D10190" w:rsidRDefault="00D10190" w:rsidP="00D10190">
            <w:r>
              <w:t>Terrestrial above and below ground biomass</w:t>
            </w:r>
          </w:p>
        </w:tc>
        <w:tc>
          <w:tcPr>
            <w:tcW w:w="2123" w:type="dxa"/>
          </w:tcPr>
          <w:p w:rsidR="00D10190" w:rsidRDefault="00D10190" w:rsidP="00D10190">
            <w:r>
              <w:t>FAO-JRC</w:t>
            </w:r>
          </w:p>
        </w:tc>
        <w:tc>
          <w:tcPr>
            <w:tcW w:w="2409" w:type="dxa"/>
          </w:tcPr>
          <w:p w:rsidR="00D10190" w:rsidRDefault="00166A7C" w:rsidP="00D10190">
            <w:proofErr w:type="spellStart"/>
            <w:r>
              <w:t>Disponible</w:t>
            </w:r>
            <w:proofErr w:type="spellEnd"/>
            <w:r>
              <w:t xml:space="preserve"> </w:t>
            </w:r>
            <w:proofErr w:type="spellStart"/>
            <w:r>
              <w:t>localement</w:t>
            </w:r>
            <w:proofErr w:type="spellEnd"/>
            <w:r>
              <w:t xml:space="preserve"> au JRC</w:t>
            </w:r>
          </w:p>
        </w:tc>
        <w:tc>
          <w:tcPr>
            <w:tcW w:w="1710" w:type="dxa"/>
          </w:tcPr>
          <w:p w:rsidR="00D10190" w:rsidRDefault="00D10190" w:rsidP="00D10190">
            <w:r>
              <w:t>Tropics</w:t>
            </w:r>
          </w:p>
        </w:tc>
        <w:tc>
          <w:tcPr>
            <w:tcW w:w="1890" w:type="dxa"/>
          </w:tcPr>
          <w:p w:rsidR="00D10190" w:rsidRDefault="00D10190" w:rsidP="00D10190">
            <w:r>
              <w:t>Varying</w:t>
            </w:r>
          </w:p>
        </w:tc>
        <w:tc>
          <w:tcPr>
            <w:tcW w:w="4149" w:type="dxa"/>
          </w:tcPr>
          <w:p w:rsidR="00D10190" w:rsidRDefault="00D10190" w:rsidP="00D10190">
            <w:r>
              <w:t>M. Henry 2010 (PhD thesis)</w:t>
            </w:r>
          </w:p>
        </w:tc>
      </w:tr>
      <w:tr w:rsidR="00D10190" w:rsidRPr="00D10190" w:rsidTr="0026498A">
        <w:tc>
          <w:tcPr>
            <w:tcW w:w="1251" w:type="dxa"/>
          </w:tcPr>
          <w:p w:rsidR="00D10190" w:rsidRDefault="00D10190" w:rsidP="00D10190">
            <w:r>
              <w:t>Land Cover</w:t>
            </w:r>
          </w:p>
        </w:tc>
        <w:tc>
          <w:tcPr>
            <w:tcW w:w="2123" w:type="dxa"/>
          </w:tcPr>
          <w:p w:rsidR="00D10190" w:rsidRDefault="00D10190" w:rsidP="00D10190">
            <w:proofErr w:type="spellStart"/>
            <w:r>
              <w:t>Africover</w:t>
            </w:r>
            <w:proofErr w:type="spellEnd"/>
          </w:p>
        </w:tc>
        <w:tc>
          <w:tcPr>
            <w:tcW w:w="2409" w:type="dxa"/>
          </w:tcPr>
          <w:p w:rsidR="00D10190" w:rsidRPr="00166A7C" w:rsidRDefault="00166A7C" w:rsidP="00C40FD7">
            <w:pPr>
              <w:rPr>
                <w:lang w:val="fr-FR"/>
              </w:rPr>
            </w:pPr>
            <w:r w:rsidRPr="00166A7C">
              <w:rPr>
                <w:lang w:val="fr-FR"/>
              </w:rPr>
              <w:t xml:space="preserve">Classification </w:t>
            </w:r>
            <w:r>
              <w:rPr>
                <w:lang w:val="fr-FR"/>
              </w:rPr>
              <w:t>des t</w:t>
            </w:r>
            <w:r w:rsidRPr="00166A7C">
              <w:rPr>
                <w:lang w:val="fr-FR"/>
              </w:rPr>
              <w:t xml:space="preserve">ypes de couverture du sol pour l'Afrique </w:t>
            </w:r>
          </w:p>
        </w:tc>
        <w:tc>
          <w:tcPr>
            <w:tcW w:w="1710" w:type="dxa"/>
          </w:tcPr>
          <w:p w:rsidR="00D10190" w:rsidRDefault="00D10190" w:rsidP="00D10190">
            <w:r>
              <w:t>Continental</w:t>
            </w:r>
          </w:p>
        </w:tc>
        <w:tc>
          <w:tcPr>
            <w:tcW w:w="1890" w:type="dxa"/>
          </w:tcPr>
          <w:p w:rsidR="00D10190" w:rsidRDefault="00D10190" w:rsidP="00D10190"/>
        </w:tc>
        <w:tc>
          <w:tcPr>
            <w:tcW w:w="4149" w:type="dxa"/>
          </w:tcPr>
          <w:p w:rsidR="00D10190" w:rsidRDefault="00D10190" w:rsidP="00D10190">
            <w:r>
              <w:t>FAO</w:t>
            </w:r>
          </w:p>
          <w:p w:rsidR="00D10190" w:rsidRDefault="00ED3A85" w:rsidP="00D10190">
            <w:hyperlink r:id="rId11" w:history="1">
              <w:r w:rsidR="00D10190" w:rsidRPr="005C703D">
                <w:rPr>
                  <w:rStyle w:val="Hyperlink"/>
                </w:rPr>
                <w:t>http://www.skeinc.com/pages/casestudies/Africover2.html</w:t>
              </w:r>
            </w:hyperlink>
            <w:r w:rsidR="00D10190">
              <w:t xml:space="preserve"> </w:t>
            </w:r>
          </w:p>
        </w:tc>
      </w:tr>
      <w:tr w:rsidR="00D10190" w:rsidRPr="00D10190" w:rsidTr="0026498A">
        <w:tc>
          <w:tcPr>
            <w:tcW w:w="1251" w:type="dxa"/>
          </w:tcPr>
          <w:p w:rsidR="00D10190" w:rsidRDefault="00D10190" w:rsidP="00D10190">
            <w:r>
              <w:t>Ecological Zones</w:t>
            </w:r>
          </w:p>
        </w:tc>
        <w:tc>
          <w:tcPr>
            <w:tcW w:w="2123" w:type="dxa"/>
          </w:tcPr>
          <w:p w:rsidR="00D10190" w:rsidRDefault="00D10190" w:rsidP="00D10190">
            <w:r>
              <w:t>FAO, 2001</w:t>
            </w:r>
          </w:p>
        </w:tc>
        <w:tc>
          <w:tcPr>
            <w:tcW w:w="2409" w:type="dxa"/>
          </w:tcPr>
          <w:p w:rsidR="00D10190" w:rsidRDefault="00C40FD7" w:rsidP="00D10190">
            <w:r>
              <w:t>E</w:t>
            </w:r>
            <w:r w:rsidR="00D10190">
              <w:t>coregions</w:t>
            </w:r>
            <w:r>
              <w:t xml:space="preserve"> </w:t>
            </w:r>
            <w:proofErr w:type="spellStart"/>
            <w:r>
              <w:t>terrestres</w:t>
            </w:r>
            <w:proofErr w:type="spellEnd"/>
          </w:p>
        </w:tc>
        <w:tc>
          <w:tcPr>
            <w:tcW w:w="1710" w:type="dxa"/>
          </w:tcPr>
          <w:p w:rsidR="00D10190" w:rsidRDefault="00D10190" w:rsidP="00D10190">
            <w:r>
              <w:t>Global</w:t>
            </w:r>
          </w:p>
        </w:tc>
        <w:tc>
          <w:tcPr>
            <w:tcW w:w="1890" w:type="dxa"/>
          </w:tcPr>
          <w:p w:rsidR="00D10190" w:rsidRDefault="00D10190" w:rsidP="00D10190"/>
        </w:tc>
        <w:tc>
          <w:tcPr>
            <w:tcW w:w="4149" w:type="dxa"/>
          </w:tcPr>
          <w:p w:rsidR="00D10190" w:rsidRDefault="00D10190" w:rsidP="00D10190"/>
        </w:tc>
      </w:tr>
      <w:tr w:rsidR="00D10190" w:rsidRPr="00D10190" w:rsidTr="0026498A">
        <w:tc>
          <w:tcPr>
            <w:tcW w:w="1251" w:type="dxa"/>
          </w:tcPr>
          <w:p w:rsidR="00D10190" w:rsidRDefault="00D10190" w:rsidP="00D10190">
            <w:r>
              <w:t>Ecological Zones</w:t>
            </w:r>
          </w:p>
        </w:tc>
        <w:tc>
          <w:tcPr>
            <w:tcW w:w="2123" w:type="dxa"/>
          </w:tcPr>
          <w:p w:rsidR="00D10190" w:rsidRDefault="00D10190" w:rsidP="00D10190">
            <w:proofErr w:type="spellStart"/>
            <w:r>
              <w:t>Holdridge</w:t>
            </w:r>
            <w:proofErr w:type="spellEnd"/>
            <w:r>
              <w:t>, 1989</w:t>
            </w:r>
          </w:p>
        </w:tc>
        <w:tc>
          <w:tcPr>
            <w:tcW w:w="2409" w:type="dxa"/>
          </w:tcPr>
          <w:p w:rsidR="00D10190" w:rsidRDefault="00C40FD7" w:rsidP="00D10190">
            <w:r>
              <w:t xml:space="preserve">Ecoregions </w:t>
            </w:r>
            <w:proofErr w:type="spellStart"/>
            <w:r>
              <w:t>terrestres</w:t>
            </w:r>
            <w:proofErr w:type="spellEnd"/>
          </w:p>
        </w:tc>
        <w:tc>
          <w:tcPr>
            <w:tcW w:w="1710" w:type="dxa"/>
          </w:tcPr>
          <w:p w:rsidR="00D10190" w:rsidRDefault="00D10190" w:rsidP="00D10190">
            <w:r>
              <w:t>Global</w:t>
            </w:r>
          </w:p>
        </w:tc>
        <w:tc>
          <w:tcPr>
            <w:tcW w:w="1890" w:type="dxa"/>
          </w:tcPr>
          <w:p w:rsidR="00D10190" w:rsidRDefault="00D10190" w:rsidP="00D10190"/>
        </w:tc>
        <w:tc>
          <w:tcPr>
            <w:tcW w:w="4149" w:type="dxa"/>
          </w:tcPr>
          <w:p w:rsidR="00D10190" w:rsidRDefault="00D10190" w:rsidP="00D10190"/>
        </w:tc>
      </w:tr>
      <w:tr w:rsidR="00D10190" w:rsidRPr="00D10190" w:rsidTr="0026498A">
        <w:tc>
          <w:tcPr>
            <w:tcW w:w="1251" w:type="dxa"/>
          </w:tcPr>
          <w:p w:rsidR="00D10190" w:rsidRDefault="00D10190" w:rsidP="00D10190">
            <w:r>
              <w:t>Ecological Zones</w:t>
            </w:r>
          </w:p>
        </w:tc>
        <w:tc>
          <w:tcPr>
            <w:tcW w:w="2123" w:type="dxa"/>
          </w:tcPr>
          <w:p w:rsidR="00D10190" w:rsidRDefault="00D10190" w:rsidP="00D10190">
            <w:r>
              <w:t>WWF</w:t>
            </w:r>
          </w:p>
        </w:tc>
        <w:tc>
          <w:tcPr>
            <w:tcW w:w="2409" w:type="dxa"/>
          </w:tcPr>
          <w:p w:rsidR="00D10190" w:rsidRPr="004A7AA0" w:rsidRDefault="004A7AA0" w:rsidP="00D10190">
            <w:pPr>
              <w:rPr>
                <w:lang w:val="fr-FR"/>
              </w:rPr>
            </w:pPr>
            <w:r w:rsidRPr="004A7AA0">
              <w:rPr>
                <w:lang w:val="fr-FR"/>
              </w:rPr>
              <w:t xml:space="preserve">Différente </w:t>
            </w:r>
            <w:r>
              <w:rPr>
                <w:lang w:val="fr-FR"/>
              </w:rPr>
              <w:t>e</w:t>
            </w:r>
            <w:r w:rsidRPr="004A7AA0">
              <w:rPr>
                <w:lang w:val="fr-FR"/>
              </w:rPr>
              <w:t>nsembles de données spatiales pour les écosystèmes terrestres, marins</w:t>
            </w:r>
            <w:r>
              <w:rPr>
                <w:lang w:val="fr-FR"/>
              </w:rPr>
              <w:t xml:space="preserve"> et </w:t>
            </w:r>
            <w:r w:rsidRPr="004A7AA0">
              <w:rPr>
                <w:lang w:val="fr-FR"/>
              </w:rPr>
              <w:t>eau douce</w:t>
            </w:r>
            <w:r>
              <w:rPr>
                <w:lang w:val="fr-FR"/>
              </w:rPr>
              <w:t>.</w:t>
            </w:r>
          </w:p>
        </w:tc>
        <w:tc>
          <w:tcPr>
            <w:tcW w:w="1710" w:type="dxa"/>
          </w:tcPr>
          <w:p w:rsidR="00D10190" w:rsidRDefault="00D10190" w:rsidP="00D10190">
            <w:r>
              <w:t xml:space="preserve">Global </w:t>
            </w:r>
          </w:p>
        </w:tc>
        <w:tc>
          <w:tcPr>
            <w:tcW w:w="1890" w:type="dxa"/>
          </w:tcPr>
          <w:p w:rsidR="00D10190" w:rsidRDefault="00D10190" w:rsidP="00D10190"/>
        </w:tc>
        <w:tc>
          <w:tcPr>
            <w:tcW w:w="4149" w:type="dxa"/>
          </w:tcPr>
          <w:p w:rsidR="00D10190" w:rsidRDefault="00D10190" w:rsidP="00D10190"/>
        </w:tc>
      </w:tr>
      <w:tr w:rsidR="00D10190" w:rsidRPr="00D10190" w:rsidTr="0026498A">
        <w:tc>
          <w:tcPr>
            <w:tcW w:w="1251" w:type="dxa"/>
          </w:tcPr>
          <w:p w:rsidR="00D10190" w:rsidRDefault="00D10190" w:rsidP="00D10190">
            <w:r>
              <w:t>Biodiversity Hotspots</w:t>
            </w:r>
          </w:p>
        </w:tc>
        <w:tc>
          <w:tcPr>
            <w:tcW w:w="2123" w:type="dxa"/>
          </w:tcPr>
          <w:p w:rsidR="00D10190" w:rsidRDefault="00D10190" w:rsidP="00D10190">
            <w:r>
              <w:t>JRC (locally)</w:t>
            </w:r>
          </w:p>
        </w:tc>
        <w:tc>
          <w:tcPr>
            <w:tcW w:w="2409" w:type="dxa"/>
          </w:tcPr>
          <w:p w:rsidR="00D10190" w:rsidRPr="004A7AA0" w:rsidRDefault="004A7AA0" w:rsidP="004A7AA0">
            <w:pPr>
              <w:rPr>
                <w:lang w:val="fr-FR"/>
              </w:rPr>
            </w:pPr>
            <w:r>
              <w:rPr>
                <w:lang w:val="fr-FR"/>
              </w:rPr>
              <w:t>I</w:t>
            </w:r>
            <w:r w:rsidRPr="004A7AA0">
              <w:rPr>
                <w:lang w:val="fr-FR"/>
              </w:rPr>
              <w:t xml:space="preserve">nformations spatiales sur les points </w:t>
            </w:r>
            <w:r>
              <w:rPr>
                <w:lang w:val="fr-FR"/>
              </w:rPr>
              <w:t>d’intérêt</w:t>
            </w:r>
            <w:r w:rsidRPr="004A7AA0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concernant </w:t>
            </w:r>
            <w:r w:rsidRPr="004A7AA0">
              <w:rPr>
                <w:lang w:val="fr-FR"/>
              </w:rPr>
              <w:t>la biodiversité</w:t>
            </w:r>
          </w:p>
        </w:tc>
        <w:tc>
          <w:tcPr>
            <w:tcW w:w="1710" w:type="dxa"/>
          </w:tcPr>
          <w:p w:rsidR="00D10190" w:rsidRDefault="00D10190" w:rsidP="00D10190">
            <w:r>
              <w:t xml:space="preserve">Global </w:t>
            </w:r>
          </w:p>
        </w:tc>
        <w:tc>
          <w:tcPr>
            <w:tcW w:w="1890" w:type="dxa"/>
          </w:tcPr>
          <w:p w:rsidR="00D10190" w:rsidRDefault="00D10190" w:rsidP="00D10190">
            <w:r>
              <w:t>2005</w:t>
            </w:r>
          </w:p>
        </w:tc>
        <w:tc>
          <w:tcPr>
            <w:tcW w:w="4149" w:type="dxa"/>
          </w:tcPr>
          <w:p w:rsidR="00D10190" w:rsidRDefault="00ED3A85" w:rsidP="00D10190">
            <w:hyperlink r:id="rId12" w:history="1">
              <w:r w:rsidR="00D10190" w:rsidRPr="005C703D">
                <w:rPr>
                  <w:rStyle w:val="Hyperlink"/>
                </w:rPr>
                <w:t>http://www.biodiversityhotspots.org/xp/Hotspots/resources/maps.xml</w:t>
              </w:r>
            </w:hyperlink>
            <w:r w:rsidR="00D10190">
              <w:t xml:space="preserve"> </w:t>
            </w:r>
          </w:p>
        </w:tc>
      </w:tr>
      <w:tr w:rsidR="00D10190" w:rsidRPr="00D10190" w:rsidTr="0026498A">
        <w:tc>
          <w:tcPr>
            <w:tcW w:w="1251" w:type="dxa"/>
          </w:tcPr>
          <w:p w:rsidR="00D10190" w:rsidRDefault="00D10190" w:rsidP="00D10190">
            <w:r>
              <w:t>Travel time to major cities</w:t>
            </w:r>
          </w:p>
        </w:tc>
        <w:tc>
          <w:tcPr>
            <w:tcW w:w="2123" w:type="dxa"/>
          </w:tcPr>
          <w:p w:rsidR="00D10190" w:rsidRDefault="00D10190" w:rsidP="00D10190">
            <w:r>
              <w:t>JRC</w:t>
            </w:r>
          </w:p>
        </w:tc>
        <w:tc>
          <w:tcPr>
            <w:tcW w:w="2409" w:type="dxa"/>
          </w:tcPr>
          <w:p w:rsidR="00D10190" w:rsidRDefault="00D10190" w:rsidP="00D10190">
            <w:r>
              <w:t xml:space="preserve">Global Accessibility map </w:t>
            </w:r>
          </w:p>
        </w:tc>
        <w:tc>
          <w:tcPr>
            <w:tcW w:w="1710" w:type="dxa"/>
          </w:tcPr>
          <w:p w:rsidR="00D10190" w:rsidRDefault="00D10190" w:rsidP="00D10190">
            <w:r>
              <w:t xml:space="preserve">Global </w:t>
            </w:r>
          </w:p>
        </w:tc>
        <w:tc>
          <w:tcPr>
            <w:tcW w:w="1890" w:type="dxa"/>
          </w:tcPr>
          <w:p w:rsidR="00D10190" w:rsidRDefault="00D10190" w:rsidP="00D10190">
            <w:r>
              <w:t>2001</w:t>
            </w:r>
          </w:p>
        </w:tc>
        <w:tc>
          <w:tcPr>
            <w:tcW w:w="4149" w:type="dxa"/>
          </w:tcPr>
          <w:p w:rsidR="00D10190" w:rsidRDefault="00ED3A85" w:rsidP="00D10190">
            <w:hyperlink r:id="rId13" w:history="1">
              <w:r w:rsidR="00D10190" w:rsidRPr="005C703D">
                <w:rPr>
                  <w:rStyle w:val="Hyperlink"/>
                </w:rPr>
                <w:t>http://bioval.jrc.ec.europa.eu/products/gam/index.htm</w:t>
              </w:r>
            </w:hyperlink>
            <w:r w:rsidR="00D10190">
              <w:t xml:space="preserve"> </w:t>
            </w:r>
          </w:p>
        </w:tc>
      </w:tr>
      <w:tr w:rsidR="00D10190" w:rsidRPr="00D10190" w:rsidTr="0026498A">
        <w:tc>
          <w:tcPr>
            <w:tcW w:w="1251" w:type="dxa"/>
          </w:tcPr>
          <w:p w:rsidR="00D10190" w:rsidRDefault="00D10190" w:rsidP="00D10190">
            <w:r>
              <w:t>Africa Soil Atlas</w:t>
            </w:r>
          </w:p>
        </w:tc>
        <w:tc>
          <w:tcPr>
            <w:tcW w:w="2123" w:type="dxa"/>
          </w:tcPr>
          <w:p w:rsidR="00D10190" w:rsidRDefault="00D10190" w:rsidP="00D10190">
            <w:r>
              <w:t>JRC</w:t>
            </w:r>
          </w:p>
        </w:tc>
        <w:tc>
          <w:tcPr>
            <w:tcW w:w="2409" w:type="dxa"/>
          </w:tcPr>
          <w:p w:rsidR="00D10190" w:rsidRPr="004A7AA0" w:rsidRDefault="00D10190" w:rsidP="004A7AA0">
            <w:pPr>
              <w:rPr>
                <w:lang w:val="fr-FR"/>
              </w:rPr>
            </w:pPr>
            <w:r w:rsidRPr="004A7AA0">
              <w:rPr>
                <w:lang w:val="fr-FR"/>
              </w:rPr>
              <w:t xml:space="preserve">Atlas </w:t>
            </w:r>
            <w:r w:rsidR="004A7AA0" w:rsidRPr="004A7AA0">
              <w:rPr>
                <w:lang w:val="fr-FR"/>
              </w:rPr>
              <w:t>des principaux types de sols pour l’Afrique</w:t>
            </w:r>
          </w:p>
        </w:tc>
        <w:tc>
          <w:tcPr>
            <w:tcW w:w="1710" w:type="dxa"/>
          </w:tcPr>
          <w:p w:rsidR="00D10190" w:rsidRDefault="00D10190" w:rsidP="00D10190">
            <w:r>
              <w:t>Continental</w:t>
            </w:r>
          </w:p>
        </w:tc>
        <w:tc>
          <w:tcPr>
            <w:tcW w:w="1890" w:type="dxa"/>
          </w:tcPr>
          <w:p w:rsidR="00D10190" w:rsidRDefault="00D10190" w:rsidP="00D10190">
            <w:r>
              <w:t>Varying</w:t>
            </w:r>
          </w:p>
        </w:tc>
        <w:tc>
          <w:tcPr>
            <w:tcW w:w="4149" w:type="dxa"/>
          </w:tcPr>
          <w:p w:rsidR="00D10190" w:rsidRDefault="00ED3A85" w:rsidP="00D10190">
            <w:hyperlink r:id="rId14" w:history="1">
              <w:r w:rsidR="00D10190" w:rsidRPr="005C703D">
                <w:rPr>
                  <w:rStyle w:val="Hyperlink"/>
                </w:rPr>
                <w:t>http://eusoils.jrc.ec.europa.eu/library/maps/africa_atlas/</w:t>
              </w:r>
            </w:hyperlink>
            <w:r w:rsidR="00D10190">
              <w:t xml:space="preserve"> </w:t>
            </w:r>
          </w:p>
        </w:tc>
      </w:tr>
      <w:tr w:rsidR="00D10190" w:rsidRPr="00D10190" w:rsidTr="0026498A">
        <w:tc>
          <w:tcPr>
            <w:tcW w:w="1251" w:type="dxa"/>
          </w:tcPr>
          <w:p w:rsidR="00D10190" w:rsidRDefault="00D10190" w:rsidP="00D10190">
            <w:r>
              <w:t>World development indicators</w:t>
            </w:r>
          </w:p>
        </w:tc>
        <w:tc>
          <w:tcPr>
            <w:tcW w:w="2123" w:type="dxa"/>
          </w:tcPr>
          <w:p w:rsidR="00D10190" w:rsidRDefault="00D10190" w:rsidP="00D10190">
            <w:r>
              <w:t xml:space="preserve">World Bank </w:t>
            </w:r>
          </w:p>
        </w:tc>
        <w:tc>
          <w:tcPr>
            <w:tcW w:w="2409" w:type="dxa"/>
          </w:tcPr>
          <w:p w:rsidR="004A7AA0" w:rsidRPr="004A7AA0" w:rsidRDefault="004A7AA0" w:rsidP="00D10190">
            <w:pPr>
              <w:rPr>
                <w:lang w:val="fr-FR"/>
              </w:rPr>
            </w:pPr>
            <w:r>
              <w:rPr>
                <w:lang w:val="fr-FR"/>
              </w:rPr>
              <w:t xml:space="preserve">Base de données </w:t>
            </w:r>
            <w:r w:rsidRPr="004A7AA0">
              <w:rPr>
                <w:lang w:val="fr-FR"/>
              </w:rPr>
              <w:t xml:space="preserve"> de la Banque mondiale d'indicateurs de développement, compilées à partir de sources internationales reconnues officiellement. </w:t>
            </w:r>
            <w:r w:rsidR="007D57B9">
              <w:rPr>
                <w:lang w:val="fr-FR"/>
              </w:rPr>
              <w:t>Ce sont les</w:t>
            </w:r>
            <w:r w:rsidRPr="004A7AA0">
              <w:rPr>
                <w:lang w:val="fr-FR"/>
              </w:rPr>
              <w:t xml:space="preserve"> données</w:t>
            </w:r>
            <w:r w:rsidR="007D57B9" w:rsidRPr="004A7AA0">
              <w:rPr>
                <w:lang w:val="fr-FR"/>
              </w:rPr>
              <w:t xml:space="preserve"> disponible</w:t>
            </w:r>
            <w:r w:rsidR="007D57B9">
              <w:rPr>
                <w:lang w:val="fr-FR"/>
              </w:rPr>
              <w:t>s</w:t>
            </w:r>
            <w:r w:rsidRPr="004A7AA0">
              <w:rPr>
                <w:lang w:val="fr-FR"/>
              </w:rPr>
              <w:t xml:space="preserve"> les plus </w:t>
            </w:r>
            <w:r w:rsidR="007D57B9">
              <w:rPr>
                <w:lang w:val="fr-FR"/>
              </w:rPr>
              <w:t xml:space="preserve">récentes </w:t>
            </w:r>
            <w:r w:rsidRPr="004A7AA0">
              <w:rPr>
                <w:lang w:val="fr-FR"/>
              </w:rPr>
              <w:t xml:space="preserve"> et exact</w:t>
            </w:r>
            <w:r w:rsidR="007D57B9">
              <w:rPr>
                <w:lang w:val="fr-FR"/>
              </w:rPr>
              <w:t>e</w:t>
            </w:r>
            <w:r w:rsidRPr="004A7AA0">
              <w:rPr>
                <w:lang w:val="fr-FR"/>
              </w:rPr>
              <w:t xml:space="preserve">s </w:t>
            </w:r>
            <w:r w:rsidR="007D57B9">
              <w:rPr>
                <w:lang w:val="fr-FR"/>
              </w:rPr>
              <w:t xml:space="preserve">sur le thème du </w:t>
            </w:r>
            <w:r w:rsidRPr="004A7AA0">
              <w:rPr>
                <w:lang w:val="fr-FR"/>
              </w:rPr>
              <w:t>développement</w:t>
            </w:r>
            <w:r w:rsidR="007D57B9">
              <w:rPr>
                <w:lang w:val="fr-FR"/>
              </w:rPr>
              <w:t xml:space="preserve">. Elles </w:t>
            </w:r>
            <w:r w:rsidRPr="004A7AA0">
              <w:rPr>
                <w:lang w:val="fr-FR"/>
              </w:rPr>
              <w:t>compren</w:t>
            </w:r>
            <w:r w:rsidR="007D57B9">
              <w:rPr>
                <w:lang w:val="fr-FR"/>
              </w:rPr>
              <w:t>nent</w:t>
            </w:r>
            <w:r w:rsidRPr="004A7AA0">
              <w:rPr>
                <w:lang w:val="fr-FR"/>
              </w:rPr>
              <w:t xml:space="preserve"> des estimations nationales, régionales et </w:t>
            </w:r>
            <w:r w:rsidR="007D57B9">
              <w:rPr>
                <w:lang w:val="fr-FR"/>
              </w:rPr>
              <w:t>globales.</w:t>
            </w:r>
          </w:p>
          <w:p w:rsidR="00D10190" w:rsidRDefault="00D10190" w:rsidP="00D10190"/>
        </w:tc>
        <w:tc>
          <w:tcPr>
            <w:tcW w:w="1710" w:type="dxa"/>
          </w:tcPr>
          <w:p w:rsidR="00D10190" w:rsidRDefault="00D10190" w:rsidP="00D10190">
            <w:r>
              <w:t>Global (filtered by country)</w:t>
            </w:r>
          </w:p>
        </w:tc>
        <w:tc>
          <w:tcPr>
            <w:tcW w:w="1890" w:type="dxa"/>
          </w:tcPr>
          <w:p w:rsidR="00D10190" w:rsidRDefault="00D10190" w:rsidP="00D10190">
            <w:r>
              <w:t>Per year</w:t>
            </w:r>
          </w:p>
        </w:tc>
        <w:tc>
          <w:tcPr>
            <w:tcW w:w="4149" w:type="dxa"/>
          </w:tcPr>
          <w:p w:rsidR="00D10190" w:rsidRDefault="00ED3A85" w:rsidP="00D10190">
            <w:hyperlink r:id="rId15" w:history="1">
              <w:r w:rsidR="00D10190" w:rsidRPr="005C703D">
                <w:rPr>
                  <w:rStyle w:val="Hyperlink"/>
                </w:rPr>
                <w:t>http://data.worldbank.org/data-catalog/world-development-indicators</w:t>
              </w:r>
            </w:hyperlink>
            <w:r w:rsidR="00D10190">
              <w:t xml:space="preserve"> </w:t>
            </w:r>
          </w:p>
        </w:tc>
      </w:tr>
      <w:tr w:rsidR="00D10190" w:rsidRPr="00D10190" w:rsidTr="0026498A">
        <w:tc>
          <w:tcPr>
            <w:tcW w:w="1251" w:type="dxa"/>
          </w:tcPr>
          <w:p w:rsidR="00D10190" w:rsidRDefault="00D10190" w:rsidP="00D10190">
            <w:r>
              <w:t xml:space="preserve">Socio-economic baseline data </w:t>
            </w:r>
          </w:p>
        </w:tc>
        <w:tc>
          <w:tcPr>
            <w:tcW w:w="2123" w:type="dxa"/>
          </w:tcPr>
          <w:p w:rsidR="00D10190" w:rsidRDefault="00D10190" w:rsidP="00D10190">
            <w:r>
              <w:t>IPCC</w:t>
            </w:r>
          </w:p>
        </w:tc>
        <w:tc>
          <w:tcPr>
            <w:tcW w:w="2409" w:type="dxa"/>
          </w:tcPr>
          <w:p w:rsidR="00D10190" w:rsidRPr="00E234F6" w:rsidRDefault="00E234F6" w:rsidP="00E234F6">
            <w:pPr>
              <w:rPr>
                <w:lang w:val="fr-FR"/>
              </w:rPr>
            </w:pPr>
            <w:r>
              <w:t>E</w:t>
            </w:r>
            <w:proofErr w:type="spellStart"/>
            <w:r w:rsidRPr="00E234F6">
              <w:rPr>
                <w:lang w:val="fr-FR"/>
              </w:rPr>
              <w:t>nsemble</w:t>
            </w:r>
            <w:proofErr w:type="spellEnd"/>
            <w:r w:rsidRPr="00E234F6">
              <w:rPr>
                <w:lang w:val="fr-FR"/>
              </w:rPr>
              <w:t xml:space="preserve"> d'indicateurs </w:t>
            </w:r>
            <w:r>
              <w:rPr>
                <w:lang w:val="fr-FR"/>
              </w:rPr>
              <w:t xml:space="preserve">et de variables </w:t>
            </w:r>
            <w:r w:rsidRPr="00E234F6">
              <w:rPr>
                <w:lang w:val="fr-FR"/>
              </w:rPr>
              <w:t xml:space="preserve">socio-économiques </w:t>
            </w:r>
            <w:r>
              <w:rPr>
                <w:lang w:val="fr-FR"/>
              </w:rPr>
              <w:t>disponible depuis le</w:t>
            </w:r>
            <w:r w:rsidRPr="00E234F6">
              <w:rPr>
                <w:lang w:val="fr-FR"/>
              </w:rPr>
              <w:t xml:space="preserve"> début des années 1990</w:t>
            </w:r>
            <w:r>
              <w:rPr>
                <w:lang w:val="fr-FR"/>
              </w:rPr>
              <w:t xml:space="preserve">, par pays </w:t>
            </w:r>
            <w:proofErr w:type="gramStart"/>
            <w:r>
              <w:rPr>
                <w:lang w:val="fr-FR"/>
              </w:rPr>
              <w:t xml:space="preserve">et </w:t>
            </w:r>
            <w:r w:rsidRPr="00E234F6">
              <w:rPr>
                <w:lang w:val="fr-FR"/>
              </w:rPr>
              <w:t xml:space="preserve"> au</w:t>
            </w:r>
            <w:proofErr w:type="gramEnd"/>
            <w:r w:rsidRPr="00E234F6">
              <w:rPr>
                <w:lang w:val="fr-FR"/>
              </w:rPr>
              <w:t xml:space="preserve"> niveau régional. Ces données sont reproduites dans le rapport du GIEC sur les impacts régionaux du changement climatique: </w:t>
            </w:r>
            <w:r>
              <w:rPr>
                <w:lang w:val="fr-FR"/>
              </w:rPr>
              <w:t>« </w:t>
            </w:r>
            <w:r w:rsidRPr="00E234F6">
              <w:rPr>
                <w:lang w:val="fr-FR"/>
              </w:rPr>
              <w:t xml:space="preserve">An </w:t>
            </w:r>
            <w:proofErr w:type="spellStart"/>
            <w:r w:rsidRPr="00E234F6">
              <w:rPr>
                <w:lang w:val="fr-FR"/>
              </w:rPr>
              <w:t>Assessment</w:t>
            </w:r>
            <w:proofErr w:type="spellEnd"/>
            <w:r w:rsidRPr="00E234F6">
              <w:rPr>
                <w:lang w:val="fr-FR"/>
              </w:rPr>
              <w:t xml:space="preserve"> of </w:t>
            </w:r>
            <w:proofErr w:type="spellStart"/>
            <w:r w:rsidRPr="00E234F6">
              <w:rPr>
                <w:lang w:val="fr-FR"/>
              </w:rPr>
              <w:t>Vulnerability</w:t>
            </w:r>
            <w:proofErr w:type="spellEnd"/>
            <w:r>
              <w:rPr>
                <w:lang w:val="fr-FR"/>
              </w:rPr>
              <w:t> »</w:t>
            </w:r>
            <w:r w:rsidRPr="00E234F6">
              <w:rPr>
                <w:lang w:val="fr-FR"/>
              </w:rPr>
              <w:t xml:space="preserve"> publié en 1998 par Cambridge </w:t>
            </w:r>
            <w:proofErr w:type="spellStart"/>
            <w:r w:rsidRPr="00E234F6">
              <w:rPr>
                <w:lang w:val="fr-FR"/>
              </w:rPr>
              <w:t>University</w:t>
            </w:r>
            <w:proofErr w:type="spellEnd"/>
            <w:r w:rsidRPr="00E234F6">
              <w:rPr>
                <w:lang w:val="fr-FR"/>
              </w:rPr>
              <w:t xml:space="preserve"> </w:t>
            </w:r>
            <w:proofErr w:type="spellStart"/>
            <w:r w:rsidRPr="00E234F6">
              <w:rPr>
                <w:lang w:val="fr-FR"/>
              </w:rPr>
              <w:t>Press</w:t>
            </w:r>
            <w:proofErr w:type="spellEnd"/>
            <w:r w:rsidRPr="00E234F6">
              <w:rPr>
                <w:lang w:val="fr-FR"/>
              </w:rPr>
              <w:t xml:space="preserve"> (Annexe D). Ces données ont été compilées à partir d'une variété de sources telles que la Banque </w:t>
            </w:r>
            <w:r>
              <w:rPr>
                <w:lang w:val="fr-FR"/>
              </w:rPr>
              <w:t>M</w:t>
            </w:r>
            <w:r w:rsidRPr="00E234F6">
              <w:rPr>
                <w:lang w:val="fr-FR"/>
              </w:rPr>
              <w:t>ondiale, le Programme des Nations Unies pour l'environnement (</w:t>
            </w:r>
            <w:r>
              <w:rPr>
                <w:lang w:val="fr-FR"/>
              </w:rPr>
              <w:t>UNEP</w:t>
            </w:r>
            <w:r w:rsidRPr="00E234F6">
              <w:rPr>
                <w:lang w:val="fr-FR"/>
              </w:rPr>
              <w:t>) et l'Organisation</w:t>
            </w:r>
            <w:r>
              <w:rPr>
                <w:lang w:val="fr-FR"/>
              </w:rPr>
              <w:t xml:space="preserve"> </w:t>
            </w:r>
            <w:r w:rsidRPr="00E234F6">
              <w:rPr>
                <w:lang w:val="fr-FR"/>
              </w:rPr>
              <w:t>des Nations Unies pour l'</w:t>
            </w:r>
            <w:r>
              <w:rPr>
                <w:lang w:val="fr-FR"/>
              </w:rPr>
              <w:t>A</w:t>
            </w:r>
            <w:r w:rsidRPr="00E234F6">
              <w:rPr>
                <w:lang w:val="fr-FR"/>
              </w:rPr>
              <w:t>limentation et l'</w:t>
            </w:r>
            <w:r>
              <w:rPr>
                <w:lang w:val="fr-FR"/>
              </w:rPr>
              <w:t>A</w:t>
            </w:r>
            <w:r w:rsidRPr="00E234F6">
              <w:rPr>
                <w:lang w:val="fr-FR"/>
              </w:rPr>
              <w:t>griculture (FAO).</w:t>
            </w:r>
          </w:p>
        </w:tc>
        <w:tc>
          <w:tcPr>
            <w:tcW w:w="1710" w:type="dxa"/>
          </w:tcPr>
          <w:p w:rsidR="00D10190" w:rsidRDefault="00D10190" w:rsidP="00D10190">
            <w:r>
              <w:t>Global (filtered by country)</w:t>
            </w:r>
          </w:p>
        </w:tc>
        <w:tc>
          <w:tcPr>
            <w:tcW w:w="1890" w:type="dxa"/>
          </w:tcPr>
          <w:p w:rsidR="00D10190" w:rsidRDefault="00D10190" w:rsidP="00D10190">
            <w:r>
              <w:t>Varying</w:t>
            </w:r>
          </w:p>
        </w:tc>
        <w:tc>
          <w:tcPr>
            <w:tcW w:w="4149" w:type="dxa"/>
          </w:tcPr>
          <w:p w:rsidR="00D10190" w:rsidRDefault="00D10190" w:rsidP="00D10190">
            <w:r>
              <w:t>Local copy (JRC)</w:t>
            </w:r>
          </w:p>
          <w:p w:rsidR="00D10190" w:rsidRPr="00660CD3" w:rsidRDefault="00ED3A85" w:rsidP="00D10190">
            <w:hyperlink r:id="rId16" w:history="1">
              <w:r w:rsidR="00D10190" w:rsidRPr="005C703D">
                <w:rPr>
                  <w:rStyle w:val="Hyperlink"/>
                </w:rPr>
                <w:t>http://sedac.ipcc-data.org/ddc/baseline/index.html</w:t>
              </w:r>
            </w:hyperlink>
            <w:r w:rsidR="00D10190">
              <w:t xml:space="preserve"> </w:t>
            </w:r>
          </w:p>
        </w:tc>
      </w:tr>
    </w:tbl>
    <w:p w:rsidR="00580C9E" w:rsidRPr="00B16CB1" w:rsidRDefault="00C76B32">
      <w:pPr>
        <w:rPr>
          <w:lang w:val="fr-FR"/>
        </w:rPr>
      </w:pPr>
      <w:r w:rsidRPr="00B16CB1">
        <w:rPr>
          <w:lang w:val="fr-FR"/>
        </w:rPr>
        <w:t>* Dans ce tab</w:t>
      </w:r>
      <w:r w:rsidR="00B16CB1">
        <w:rPr>
          <w:lang w:val="fr-FR"/>
        </w:rPr>
        <w:t>l</w:t>
      </w:r>
      <w:r w:rsidRPr="00B16CB1">
        <w:rPr>
          <w:lang w:val="fr-FR"/>
        </w:rPr>
        <w:t>eau, un certain nombre de termes techniques sont en anglais.</w:t>
      </w:r>
    </w:p>
    <w:sectPr w:rsidR="00580C9E" w:rsidRPr="00B16CB1" w:rsidSect="00416E2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E0874"/>
    <w:multiLevelType w:val="hybridMultilevel"/>
    <w:tmpl w:val="94889C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335887"/>
    <w:multiLevelType w:val="hybridMultilevel"/>
    <w:tmpl w:val="05643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501A7F"/>
    <w:multiLevelType w:val="hybridMultilevel"/>
    <w:tmpl w:val="670CC51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E26"/>
    <w:rsid w:val="00024103"/>
    <w:rsid w:val="00031DA9"/>
    <w:rsid w:val="00041D7C"/>
    <w:rsid w:val="001541A5"/>
    <w:rsid w:val="001541F2"/>
    <w:rsid w:val="00166A7C"/>
    <w:rsid w:val="001810D9"/>
    <w:rsid w:val="001952CF"/>
    <w:rsid w:val="001E22F2"/>
    <w:rsid w:val="0020114A"/>
    <w:rsid w:val="00262257"/>
    <w:rsid w:val="0026498A"/>
    <w:rsid w:val="002772D3"/>
    <w:rsid w:val="00332EBA"/>
    <w:rsid w:val="00376D48"/>
    <w:rsid w:val="0038021B"/>
    <w:rsid w:val="003843B4"/>
    <w:rsid w:val="003A0BC2"/>
    <w:rsid w:val="003D142F"/>
    <w:rsid w:val="00416E26"/>
    <w:rsid w:val="004A7AA0"/>
    <w:rsid w:val="00621E20"/>
    <w:rsid w:val="006573F6"/>
    <w:rsid w:val="00727172"/>
    <w:rsid w:val="00727689"/>
    <w:rsid w:val="007D57B9"/>
    <w:rsid w:val="00805800"/>
    <w:rsid w:val="00827ACE"/>
    <w:rsid w:val="00831AF2"/>
    <w:rsid w:val="00834E5E"/>
    <w:rsid w:val="008F33D3"/>
    <w:rsid w:val="00951EFE"/>
    <w:rsid w:val="00A052AA"/>
    <w:rsid w:val="00A4744F"/>
    <w:rsid w:val="00AA178F"/>
    <w:rsid w:val="00AA52C8"/>
    <w:rsid w:val="00B16CB1"/>
    <w:rsid w:val="00B6787C"/>
    <w:rsid w:val="00B947B1"/>
    <w:rsid w:val="00C32FD4"/>
    <w:rsid w:val="00C40FD7"/>
    <w:rsid w:val="00C76B32"/>
    <w:rsid w:val="00C9628A"/>
    <w:rsid w:val="00D10190"/>
    <w:rsid w:val="00D141EE"/>
    <w:rsid w:val="00D1574A"/>
    <w:rsid w:val="00DE13EF"/>
    <w:rsid w:val="00DE6013"/>
    <w:rsid w:val="00E0391A"/>
    <w:rsid w:val="00E234F6"/>
    <w:rsid w:val="00E3440C"/>
    <w:rsid w:val="00E908CF"/>
    <w:rsid w:val="00EB2361"/>
    <w:rsid w:val="00EB5DC2"/>
    <w:rsid w:val="00ED3A85"/>
    <w:rsid w:val="00EE5BB3"/>
    <w:rsid w:val="00EF7258"/>
    <w:rsid w:val="00F37DD4"/>
    <w:rsid w:val="00F84E15"/>
    <w:rsid w:val="00F9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6B6329-DFC0-41AB-A98E-A2AFFF81B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E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6E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10D9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rsid w:val="003843B4"/>
    <w:rPr>
      <w:color w:val="0000FF"/>
      <w:u w:val="single"/>
    </w:rPr>
  </w:style>
  <w:style w:type="character" w:customStyle="1" w:styleId="shorttext">
    <w:name w:val="short_text"/>
    <w:basedOn w:val="DefaultParagraphFont"/>
    <w:rsid w:val="0026498A"/>
  </w:style>
  <w:style w:type="character" w:customStyle="1" w:styleId="hps">
    <w:name w:val="hps"/>
    <w:basedOn w:val="DefaultParagraphFont"/>
    <w:rsid w:val="002649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lovis.usgs.gov/" TargetMode="External"/><Relationship Id="rId13" Type="http://schemas.openxmlformats.org/officeDocument/2006/relationships/hyperlink" Target="http://bioval.jrc.ec.europa.eu/products/gam/index.ht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estation.jrc.ec.europa.eu" TargetMode="External"/><Relationship Id="rId12" Type="http://schemas.openxmlformats.org/officeDocument/2006/relationships/hyperlink" Target="http://www.biodiversityhotspots.org/xp/Hotspots/resources/maps.x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dac.ipcc-data.org/ddc/baseline/index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chrs.web.uci.edu/persiann/data.html" TargetMode="External"/><Relationship Id="rId11" Type="http://schemas.openxmlformats.org/officeDocument/2006/relationships/hyperlink" Target="http://www.skeinc.com/pages/casestudies/Africover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ata.worldbank.org/data-catalog/world-development-indicators" TargetMode="External"/><Relationship Id="rId10" Type="http://schemas.openxmlformats.org/officeDocument/2006/relationships/hyperlink" Target="http://www.whrc.org/mapping/pantropical/carbon_dataset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andsat.usgs.gov/about_project_descriptions.php" TargetMode="External"/><Relationship Id="rId14" Type="http://schemas.openxmlformats.org/officeDocument/2006/relationships/hyperlink" Target="http://eusoils.jrc.ec.europa.eu/library/maps/africa_atla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3E2D0-DD86-4E43-AEF7-1DE5BBCA7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1302</Words>
  <Characters>7427</Characters>
  <Application>Microsoft Office Word</Application>
  <DocSecurity>4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Vasileios Markantonis</dc:creator>
  <cp:lastModifiedBy>Eugenio Gervasini</cp:lastModifiedBy>
  <cp:revision>2</cp:revision>
  <dcterms:created xsi:type="dcterms:W3CDTF">2014-04-09T14:40:00Z</dcterms:created>
  <dcterms:modified xsi:type="dcterms:W3CDTF">2014-04-09T14:40:00Z</dcterms:modified>
</cp:coreProperties>
</file>