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A1E10" w14:textId="77777777" w:rsidR="00A253CE" w:rsidRPr="00377881" w:rsidRDefault="00592AD5" w:rsidP="00A253CE">
      <w:pPr>
        <w:pBdr>
          <w:bottom w:val="single" w:sz="4" w:space="1" w:color="auto"/>
        </w:pBdr>
        <w:ind w:hanging="284"/>
        <w:rPr>
          <w:lang w:val="en-US"/>
        </w:rPr>
      </w:pPr>
      <w:bookmarkStart w:id="0" w:name="_Toc374709581"/>
      <w:bookmarkStart w:id="1" w:name="_Toc374709617"/>
      <w:bookmarkStart w:id="2" w:name="_Toc374710051"/>
      <w:bookmarkStart w:id="3" w:name="_Toc4077019"/>
      <w:bookmarkStart w:id="4" w:name="_Toc4690062"/>
      <w:bookmarkStart w:id="5" w:name="_Toc6830037"/>
      <w:bookmarkStart w:id="6" w:name="_Toc9605543"/>
      <w:r w:rsidRPr="00985153">
        <w:rPr>
          <w:noProof/>
          <w:lang w:val="fr-FR"/>
        </w:rPr>
        <w:drawing>
          <wp:anchor distT="0" distB="0" distL="114300" distR="114300" simplePos="0" relativeHeight="251669504" behindDoc="0" locked="0" layoutInCell="1" allowOverlap="1" wp14:anchorId="1A1BEF30" wp14:editId="3CB3B2AB">
            <wp:simplePos x="0" y="0"/>
            <wp:positionH relativeFrom="column">
              <wp:posOffset>1078865</wp:posOffset>
            </wp:positionH>
            <wp:positionV relativeFrom="paragraph">
              <wp:posOffset>-218771</wp:posOffset>
            </wp:positionV>
            <wp:extent cx="3363402" cy="1066036"/>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3402" cy="1066036"/>
                    </a:xfrm>
                    <a:prstGeom prst="rect">
                      <a:avLst/>
                    </a:prstGeom>
                  </pic:spPr>
                </pic:pic>
              </a:graphicData>
            </a:graphic>
            <wp14:sizeRelH relativeFrom="margin">
              <wp14:pctWidth>0</wp14:pctWidth>
            </wp14:sizeRelH>
            <wp14:sizeRelV relativeFrom="margin">
              <wp14:pctHeight>0</wp14:pctHeight>
            </wp14:sizeRelV>
          </wp:anchor>
        </w:drawing>
      </w:r>
      <w:r w:rsidR="00985153" w:rsidRPr="00985153">
        <w:rPr>
          <w:noProof/>
          <w:lang w:val="fr-FR"/>
        </w:rPr>
        <w:drawing>
          <wp:anchor distT="0" distB="0" distL="114300" distR="114300" simplePos="0" relativeHeight="251671552" behindDoc="0" locked="0" layoutInCell="1" allowOverlap="1" wp14:anchorId="54DA26BB" wp14:editId="500CC141">
            <wp:simplePos x="0" y="0"/>
            <wp:positionH relativeFrom="column">
              <wp:posOffset>5470024</wp:posOffset>
            </wp:positionH>
            <wp:positionV relativeFrom="paragraph">
              <wp:posOffset>64770</wp:posOffset>
            </wp:positionV>
            <wp:extent cx="628515" cy="485775"/>
            <wp:effectExtent l="0" t="0" r="635" b="0"/>
            <wp:wrapNone/>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9015" cy="486162"/>
                    </a:xfrm>
                    <a:prstGeom prst="rect">
                      <a:avLst/>
                    </a:prstGeom>
                  </pic:spPr>
                </pic:pic>
              </a:graphicData>
            </a:graphic>
            <wp14:sizeRelH relativeFrom="margin">
              <wp14:pctWidth>0</wp14:pctWidth>
            </wp14:sizeRelH>
            <wp14:sizeRelV relativeFrom="margin">
              <wp14:pctHeight>0</wp14:pctHeight>
            </wp14:sizeRelV>
          </wp:anchor>
        </w:drawing>
      </w:r>
      <w:r w:rsidR="00985153" w:rsidRPr="00985153">
        <w:rPr>
          <w:noProof/>
          <w:lang w:val="fr-FR"/>
        </w:rPr>
        <w:drawing>
          <wp:anchor distT="0" distB="0" distL="114300" distR="114300" simplePos="0" relativeHeight="251670528" behindDoc="0" locked="0" layoutInCell="1" allowOverlap="1" wp14:anchorId="145EB4FB" wp14:editId="1051B6E9">
            <wp:simplePos x="0" y="0"/>
            <wp:positionH relativeFrom="column">
              <wp:posOffset>4664525</wp:posOffset>
            </wp:positionH>
            <wp:positionV relativeFrom="paragraph">
              <wp:posOffset>64771</wp:posOffset>
            </wp:positionV>
            <wp:extent cx="479610" cy="535940"/>
            <wp:effectExtent l="0" t="0" r="0" b="0"/>
            <wp:wrapNone/>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80247" cy="536652"/>
                    </a:xfrm>
                    <a:prstGeom prst="rect">
                      <a:avLst/>
                    </a:prstGeom>
                  </pic:spPr>
                </pic:pic>
              </a:graphicData>
            </a:graphic>
            <wp14:sizeRelH relativeFrom="margin">
              <wp14:pctWidth>0</wp14:pctWidth>
            </wp14:sizeRelH>
            <wp14:sizeRelV relativeFrom="margin">
              <wp14:pctHeight>0</wp14:pctHeight>
            </wp14:sizeRelV>
          </wp:anchor>
        </w:drawing>
      </w:r>
      <w:r w:rsidR="00985153">
        <w:rPr>
          <w:noProof/>
          <w:lang w:val="fr-FR"/>
        </w:rPr>
        <w:drawing>
          <wp:inline distT="0" distB="0" distL="0" distR="0" wp14:anchorId="29E2C530" wp14:editId="7BB39348">
            <wp:extent cx="1038225" cy="721566"/>
            <wp:effectExtent l="0" t="0" r="0" b="2540"/>
            <wp:docPr id="39" name="Immagine 39" descr="EC logo example - standard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 logo example - standard ver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5948" cy="733884"/>
                    </a:xfrm>
                    <a:prstGeom prst="rect">
                      <a:avLst/>
                    </a:prstGeom>
                    <a:noFill/>
                    <a:ln>
                      <a:noFill/>
                    </a:ln>
                  </pic:spPr>
                </pic:pic>
              </a:graphicData>
            </a:graphic>
          </wp:inline>
        </w:drawing>
      </w:r>
    </w:p>
    <w:p w14:paraId="239005BC" w14:textId="77777777" w:rsidR="00A253CE" w:rsidRDefault="00A253CE" w:rsidP="00A253CE">
      <w:pPr>
        <w:rPr>
          <w:lang w:val="en-US"/>
        </w:rPr>
      </w:pPr>
    </w:p>
    <w:p w14:paraId="6738C06E" w14:textId="77777777" w:rsidR="00A253CE" w:rsidRPr="00377881" w:rsidRDefault="00A253CE" w:rsidP="00A253CE">
      <w:pPr>
        <w:rPr>
          <w:lang w:val="en-US"/>
        </w:rPr>
      </w:pPr>
    </w:p>
    <w:bookmarkEnd w:id="0"/>
    <w:bookmarkEnd w:id="1"/>
    <w:bookmarkEnd w:id="2"/>
    <w:p w14:paraId="073B3294" w14:textId="77777777" w:rsidR="00D14F2C" w:rsidRDefault="00D14F2C" w:rsidP="00D14F2C">
      <w:pPr>
        <w:shd w:val="clear" w:color="auto" w:fill="FFFFFF"/>
        <w:jc w:val="center"/>
        <w:rPr>
          <w:b/>
          <w:sz w:val="44"/>
          <w:u w:val="single"/>
          <w:lang w:val="fr-FR"/>
        </w:rPr>
      </w:pPr>
    </w:p>
    <w:p w14:paraId="050FF97D" w14:textId="77777777" w:rsidR="00A253CE" w:rsidRPr="00D14F2C" w:rsidRDefault="00A253CE" w:rsidP="00A253CE">
      <w:pPr>
        <w:jc w:val="center"/>
        <w:rPr>
          <w:b/>
          <w:sz w:val="44"/>
          <w:u w:val="single"/>
          <w:lang w:val="fr-FR"/>
        </w:rPr>
      </w:pPr>
    </w:p>
    <w:p w14:paraId="50E2D9D8" w14:textId="77777777" w:rsidR="00D14F2C" w:rsidRDefault="00D14F2C" w:rsidP="00A253CE">
      <w:pPr>
        <w:jc w:val="center"/>
        <w:rPr>
          <w:b/>
          <w:sz w:val="44"/>
          <w:lang w:val="fr-FR"/>
        </w:rPr>
      </w:pPr>
      <w:bookmarkStart w:id="7" w:name="_Toc374709582"/>
      <w:bookmarkStart w:id="8" w:name="_Toc374709618"/>
      <w:bookmarkStart w:id="9" w:name="_Toc374710052"/>
    </w:p>
    <w:p w14:paraId="29CC1E78" w14:textId="77777777" w:rsidR="00E93825" w:rsidRDefault="00E93825" w:rsidP="00A253CE">
      <w:pPr>
        <w:jc w:val="center"/>
        <w:rPr>
          <w:b/>
          <w:sz w:val="44"/>
          <w:lang w:val="fr-FR"/>
        </w:rPr>
      </w:pPr>
    </w:p>
    <w:p w14:paraId="16B9A3C2" w14:textId="77777777" w:rsidR="00E93825" w:rsidRDefault="00E93825" w:rsidP="00A253CE">
      <w:pPr>
        <w:jc w:val="center"/>
        <w:rPr>
          <w:b/>
          <w:sz w:val="44"/>
          <w:lang w:val="fr-FR"/>
        </w:rPr>
      </w:pPr>
    </w:p>
    <w:p w14:paraId="6ACC0BDC" w14:textId="77777777" w:rsidR="00E93825" w:rsidRPr="00E93825" w:rsidRDefault="00E93825" w:rsidP="00A253CE">
      <w:pPr>
        <w:jc w:val="center"/>
        <w:rPr>
          <w:rFonts w:ascii="Tahoma" w:hAnsi="Tahoma" w:cs="Tahoma"/>
          <w:b/>
          <w:color w:val="000000" w:themeColor="text1"/>
          <w:sz w:val="36"/>
          <w:szCs w:val="20"/>
          <w:lang w:val="en-US"/>
        </w:rPr>
      </w:pPr>
      <w:r w:rsidRPr="00E93825">
        <w:rPr>
          <w:rFonts w:ascii="Tahoma" w:hAnsi="Tahoma" w:cs="Tahoma"/>
          <w:b/>
          <w:color w:val="000000" w:themeColor="text1"/>
          <w:sz w:val="36"/>
          <w:szCs w:val="20"/>
          <w:lang w:val="en-US"/>
        </w:rPr>
        <w:t>Scientific peer review paper preparation</w:t>
      </w:r>
    </w:p>
    <w:p w14:paraId="30EFF494" w14:textId="77777777" w:rsidR="00E93825" w:rsidRDefault="00E93825" w:rsidP="00A253CE">
      <w:pPr>
        <w:jc w:val="center"/>
        <w:rPr>
          <w:b/>
          <w:sz w:val="44"/>
          <w:lang w:val="en-US"/>
        </w:rPr>
      </w:pPr>
    </w:p>
    <w:p w14:paraId="00869CC6" w14:textId="77777777" w:rsidR="00592AD5" w:rsidRPr="00E93825" w:rsidRDefault="00592AD5" w:rsidP="00A253CE">
      <w:pPr>
        <w:jc w:val="center"/>
        <w:rPr>
          <w:b/>
          <w:sz w:val="44"/>
          <w:lang w:val="en-US"/>
        </w:rPr>
      </w:pPr>
    </w:p>
    <w:bookmarkEnd w:id="7"/>
    <w:bookmarkEnd w:id="8"/>
    <w:bookmarkEnd w:id="9"/>
    <w:p w14:paraId="47390496" w14:textId="77777777" w:rsidR="00A253CE" w:rsidRPr="00592AD5" w:rsidRDefault="00A253CE" w:rsidP="00A253CE">
      <w:pPr>
        <w:jc w:val="center"/>
        <w:rPr>
          <w:lang w:val="en-US"/>
        </w:rPr>
      </w:pPr>
      <w:r w:rsidRPr="00592AD5">
        <w:rPr>
          <w:b/>
          <w:sz w:val="32"/>
          <w:lang w:val="en-US"/>
        </w:rPr>
        <w:t xml:space="preserve">UCAD, </w:t>
      </w:r>
      <w:proofErr w:type="spellStart"/>
      <w:r w:rsidR="004D3992" w:rsidRPr="00592AD5">
        <w:rPr>
          <w:b/>
          <w:sz w:val="32"/>
          <w:lang w:val="en-US"/>
        </w:rPr>
        <w:t>Sénégal</w:t>
      </w:r>
      <w:proofErr w:type="spellEnd"/>
    </w:p>
    <w:p w14:paraId="7171D238" w14:textId="77777777" w:rsidR="00A253CE" w:rsidRPr="00592AD5" w:rsidRDefault="00A253CE" w:rsidP="00A253CE">
      <w:pPr>
        <w:rPr>
          <w:lang w:val="en-US"/>
        </w:rPr>
      </w:pPr>
    </w:p>
    <w:p w14:paraId="369AB0F2" w14:textId="77777777" w:rsidR="008A48EB" w:rsidRPr="00592AD5" w:rsidRDefault="008A48EB" w:rsidP="00A253CE">
      <w:pPr>
        <w:rPr>
          <w:lang w:val="en-US"/>
        </w:rPr>
      </w:pPr>
    </w:p>
    <w:p w14:paraId="6782FE77" w14:textId="77777777" w:rsidR="00985153" w:rsidRPr="00592AD5" w:rsidRDefault="00985153" w:rsidP="00A253CE">
      <w:pPr>
        <w:rPr>
          <w:lang w:val="en-US"/>
        </w:rPr>
      </w:pPr>
    </w:p>
    <w:p w14:paraId="2769112B" w14:textId="77777777" w:rsidR="008A48EB" w:rsidRPr="00592AD5" w:rsidRDefault="008A48EB" w:rsidP="00A253CE">
      <w:pPr>
        <w:rPr>
          <w:lang w:val="en-US"/>
        </w:rPr>
      </w:pPr>
    </w:p>
    <w:p w14:paraId="04C474B8" w14:textId="77777777" w:rsidR="00985153" w:rsidRPr="00592AD5" w:rsidRDefault="00985153" w:rsidP="00A253CE">
      <w:pPr>
        <w:rPr>
          <w:lang w:val="en-US"/>
        </w:rPr>
      </w:pPr>
    </w:p>
    <w:p w14:paraId="7FBE5F00" w14:textId="77777777" w:rsidR="00985153" w:rsidRPr="00592AD5" w:rsidRDefault="00356934" w:rsidP="00A45772">
      <w:pPr>
        <w:jc w:val="center"/>
        <w:rPr>
          <w:b/>
          <w:bCs/>
          <w:lang w:val="en-US"/>
        </w:rPr>
      </w:pPr>
      <w:proofErr w:type="spellStart"/>
      <w:r w:rsidRPr="00592AD5">
        <w:rPr>
          <w:b/>
          <w:bCs/>
          <w:szCs w:val="20"/>
          <w:lang w:val="en-US"/>
        </w:rPr>
        <w:t>Projet</w:t>
      </w:r>
      <w:proofErr w:type="spellEnd"/>
      <w:r w:rsidRPr="00592AD5">
        <w:rPr>
          <w:b/>
          <w:bCs/>
          <w:szCs w:val="20"/>
          <w:lang w:val="en-US"/>
        </w:rPr>
        <w:t xml:space="preserve"> </w:t>
      </w:r>
      <w:r w:rsidR="00985153" w:rsidRPr="00592AD5">
        <w:rPr>
          <w:b/>
          <w:bCs/>
          <w:szCs w:val="20"/>
          <w:lang w:val="en-US"/>
        </w:rPr>
        <w:t xml:space="preserve">WEFE-SENEGAL </w:t>
      </w:r>
    </w:p>
    <w:p w14:paraId="454F90FD" w14:textId="77777777" w:rsidR="008A48EB" w:rsidRPr="00592AD5" w:rsidRDefault="008A48EB" w:rsidP="00A253CE">
      <w:pPr>
        <w:rPr>
          <w:lang w:val="en-US"/>
        </w:rPr>
      </w:pPr>
    </w:p>
    <w:p w14:paraId="187A1BD8" w14:textId="77777777" w:rsidR="008A48EB" w:rsidRPr="00592AD5" w:rsidRDefault="008A48EB" w:rsidP="00A253CE">
      <w:pPr>
        <w:rPr>
          <w:lang w:val="en-US"/>
        </w:rPr>
      </w:pPr>
    </w:p>
    <w:p w14:paraId="1F8AF075" w14:textId="77777777" w:rsidR="008A48EB" w:rsidRPr="00592AD5" w:rsidRDefault="008A48EB" w:rsidP="00A253CE">
      <w:pPr>
        <w:rPr>
          <w:lang w:val="en-US"/>
        </w:rPr>
      </w:pPr>
    </w:p>
    <w:p w14:paraId="30377AD1" w14:textId="77777777" w:rsidR="008A48EB" w:rsidRPr="00592AD5" w:rsidRDefault="008A48EB" w:rsidP="00A253CE">
      <w:pPr>
        <w:rPr>
          <w:lang w:val="en-US"/>
        </w:rPr>
      </w:pPr>
    </w:p>
    <w:p w14:paraId="5B6F743F" w14:textId="77777777" w:rsidR="008A48EB" w:rsidRPr="00592AD5" w:rsidRDefault="008A48EB" w:rsidP="00A253CE">
      <w:pPr>
        <w:rPr>
          <w:lang w:val="en-US"/>
        </w:rPr>
      </w:pPr>
    </w:p>
    <w:p w14:paraId="5DCB8A4C" w14:textId="77777777" w:rsidR="00EF1E04" w:rsidRPr="00592AD5" w:rsidRDefault="00EF1E04" w:rsidP="00A253CE">
      <w:pPr>
        <w:rPr>
          <w:lang w:val="en-US"/>
        </w:rPr>
      </w:pPr>
    </w:p>
    <w:p w14:paraId="648577A6" w14:textId="77777777" w:rsidR="00EF1E04" w:rsidRPr="00592AD5" w:rsidRDefault="00EF1E04" w:rsidP="00A253CE">
      <w:pPr>
        <w:rPr>
          <w:lang w:val="en-US"/>
        </w:rPr>
      </w:pPr>
    </w:p>
    <w:p w14:paraId="6F4C06AD" w14:textId="77777777" w:rsidR="00EF1E04" w:rsidRPr="00592AD5" w:rsidRDefault="00EF1E04" w:rsidP="00A253CE">
      <w:pPr>
        <w:rPr>
          <w:lang w:val="en-US"/>
        </w:rPr>
      </w:pPr>
    </w:p>
    <w:p w14:paraId="52A8FFDA" w14:textId="77777777" w:rsidR="00EF1E04" w:rsidRPr="00592AD5" w:rsidRDefault="00EF1E04" w:rsidP="00A253CE">
      <w:pPr>
        <w:rPr>
          <w:lang w:val="en-US"/>
        </w:rPr>
      </w:pPr>
    </w:p>
    <w:p w14:paraId="386C2257" w14:textId="77777777" w:rsidR="00790EB7" w:rsidRPr="00592AD5" w:rsidRDefault="00790EB7" w:rsidP="00A253CE">
      <w:pPr>
        <w:rPr>
          <w:lang w:val="en-US"/>
        </w:rPr>
      </w:pPr>
    </w:p>
    <w:p w14:paraId="276E3CC6" w14:textId="77777777" w:rsidR="008A48EB" w:rsidRPr="003C7795" w:rsidRDefault="008A48EB" w:rsidP="008A48EB">
      <w:pPr>
        <w:jc w:val="center"/>
        <w:rPr>
          <w:i/>
          <w:lang w:val="en-US"/>
        </w:rPr>
      </w:pPr>
      <w:proofErr w:type="gramStart"/>
      <w:r w:rsidRPr="00E93825">
        <w:rPr>
          <w:b/>
          <w:lang w:val="en-US"/>
        </w:rPr>
        <w:t>A</w:t>
      </w:r>
      <w:r w:rsidR="00356934" w:rsidRPr="00E93825">
        <w:rPr>
          <w:b/>
          <w:lang w:val="en-US"/>
        </w:rPr>
        <w:t>uteurs</w:t>
      </w:r>
      <w:r w:rsidR="003C7795">
        <w:rPr>
          <w:b/>
          <w:lang w:val="en-US"/>
        </w:rPr>
        <w:t> </w:t>
      </w:r>
      <w:r w:rsidRPr="00E93825">
        <w:rPr>
          <w:lang w:val="en-US"/>
        </w:rPr>
        <w:t>:</w:t>
      </w:r>
      <w:proofErr w:type="gramEnd"/>
      <w:r w:rsidRPr="00E93825">
        <w:rPr>
          <w:lang w:val="en-US"/>
        </w:rPr>
        <w:t xml:space="preserve"> </w:t>
      </w:r>
      <w:r w:rsidR="003C7795">
        <w:rPr>
          <w:lang w:val="en-US"/>
        </w:rPr>
        <w:br/>
      </w:r>
      <w:r w:rsidRPr="003C7795">
        <w:rPr>
          <w:i/>
          <w:lang w:val="en-US"/>
        </w:rPr>
        <w:t>Awa NIANG, Abdoulaye FATY</w:t>
      </w:r>
      <w:r w:rsidR="00E93825" w:rsidRPr="003C7795">
        <w:rPr>
          <w:i/>
          <w:lang w:val="en-US"/>
        </w:rPr>
        <w:t xml:space="preserve">, </w:t>
      </w:r>
      <w:proofErr w:type="spellStart"/>
      <w:r w:rsidRPr="003C7795">
        <w:rPr>
          <w:i/>
          <w:lang w:val="en-US"/>
        </w:rPr>
        <w:t>Mbayang</w:t>
      </w:r>
      <w:proofErr w:type="spellEnd"/>
      <w:r w:rsidRPr="003C7795">
        <w:rPr>
          <w:i/>
          <w:lang w:val="en-US"/>
        </w:rPr>
        <w:t xml:space="preserve"> THIAM</w:t>
      </w:r>
      <w:r w:rsidR="00E93825" w:rsidRPr="003C7795">
        <w:rPr>
          <w:i/>
          <w:lang w:val="en-US"/>
        </w:rPr>
        <w:t xml:space="preserve"> </w:t>
      </w:r>
      <w:r w:rsidR="003C7795">
        <w:rPr>
          <w:i/>
          <w:lang w:val="en-US"/>
        </w:rPr>
        <w:br/>
      </w:r>
      <w:r w:rsidR="00E93825" w:rsidRPr="003C7795">
        <w:rPr>
          <w:i/>
          <w:lang w:val="en-US"/>
        </w:rPr>
        <w:t xml:space="preserve">&amp; </w:t>
      </w:r>
      <w:r w:rsidR="003C7795">
        <w:rPr>
          <w:i/>
          <w:lang w:val="en-US"/>
        </w:rPr>
        <w:br/>
      </w:r>
      <w:proofErr w:type="spellStart"/>
      <w:r w:rsidR="00E93825" w:rsidRPr="003C7795">
        <w:rPr>
          <w:i/>
          <w:lang w:val="en-US"/>
        </w:rPr>
        <w:t>Alioune</w:t>
      </w:r>
      <w:proofErr w:type="spellEnd"/>
      <w:r w:rsidR="00E93825" w:rsidRPr="003C7795">
        <w:rPr>
          <w:i/>
          <w:lang w:val="en-US"/>
        </w:rPr>
        <w:t xml:space="preserve"> KANE</w:t>
      </w:r>
    </w:p>
    <w:p w14:paraId="4B1E3140" w14:textId="77777777" w:rsidR="008A48EB" w:rsidRPr="00E93825" w:rsidRDefault="008A48EB" w:rsidP="00A253CE">
      <w:pPr>
        <w:rPr>
          <w:lang w:val="en-US"/>
        </w:rPr>
      </w:pPr>
    </w:p>
    <w:p w14:paraId="60543C5D" w14:textId="77777777" w:rsidR="008A48EB" w:rsidRPr="00E93825" w:rsidRDefault="008A48EB" w:rsidP="00A253CE">
      <w:pPr>
        <w:rPr>
          <w:lang w:val="en-US"/>
        </w:rPr>
      </w:pPr>
    </w:p>
    <w:p w14:paraId="1A9CAD01" w14:textId="77777777" w:rsidR="008A48EB" w:rsidRPr="00E93825" w:rsidRDefault="008A48EB" w:rsidP="00A253CE">
      <w:pPr>
        <w:rPr>
          <w:lang w:val="en-US"/>
        </w:rPr>
      </w:pPr>
    </w:p>
    <w:p w14:paraId="07A5C473" w14:textId="77777777" w:rsidR="00C637D0" w:rsidRPr="00E93825" w:rsidRDefault="00C637D0" w:rsidP="00A253CE">
      <w:pPr>
        <w:rPr>
          <w:lang w:val="en-US"/>
        </w:rPr>
      </w:pPr>
    </w:p>
    <w:p w14:paraId="7D6E3562" w14:textId="77777777" w:rsidR="00E93825" w:rsidRDefault="00E93825">
      <w:pPr>
        <w:rPr>
          <w:b/>
          <w:lang w:val="en-US"/>
        </w:rPr>
      </w:pPr>
      <w:r>
        <w:rPr>
          <w:b/>
          <w:lang w:val="en-US"/>
        </w:rPr>
        <w:br w:type="page"/>
      </w:r>
    </w:p>
    <w:p w14:paraId="0802E6FE" w14:textId="77777777" w:rsidR="00C637D0" w:rsidRPr="00E93825" w:rsidRDefault="00C637D0" w:rsidP="00EE31C0">
      <w:pPr>
        <w:pStyle w:val="Titre1"/>
        <w:spacing w:after="240"/>
        <w:rPr>
          <w:b w:val="0"/>
          <w:lang w:val="fr-SN"/>
        </w:rPr>
      </w:pPr>
      <w:r w:rsidRPr="00E93825">
        <w:rPr>
          <w:lang w:val="fr-SN"/>
        </w:rPr>
        <w:lastRenderedPageBreak/>
        <w:t xml:space="preserve">LISTE DES </w:t>
      </w:r>
      <w:r w:rsidR="004D3992" w:rsidRPr="00E93825">
        <w:rPr>
          <w:lang w:val="fr-SN"/>
        </w:rPr>
        <w:t xml:space="preserve">SIGLES ET </w:t>
      </w:r>
      <w:r w:rsidRPr="00E93825">
        <w:rPr>
          <w:lang w:val="fr-SN"/>
        </w:rPr>
        <w:t>ACRONYMES</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90"/>
        <w:gridCol w:w="7151"/>
      </w:tblGrid>
      <w:tr w:rsidR="00652E36" w:rsidRPr="00652E36" w14:paraId="29DF1575" w14:textId="77777777" w:rsidTr="00652E36">
        <w:tc>
          <w:tcPr>
            <w:tcW w:w="1560" w:type="dxa"/>
          </w:tcPr>
          <w:p w14:paraId="2600FD65" w14:textId="77777777" w:rsidR="00652E36" w:rsidRDefault="00652E36" w:rsidP="004D3992">
            <w:pPr>
              <w:spacing w:line="276" w:lineRule="auto"/>
              <w:rPr>
                <w:b/>
                <w:lang w:val="en-US"/>
              </w:rPr>
            </w:pPr>
            <w:r w:rsidRPr="00D4532F">
              <w:rPr>
                <w:b/>
                <w:lang w:val="en-US"/>
              </w:rPr>
              <w:t>ACEWATER</w:t>
            </w:r>
          </w:p>
        </w:tc>
        <w:tc>
          <w:tcPr>
            <w:tcW w:w="290" w:type="dxa"/>
          </w:tcPr>
          <w:p w14:paraId="0F05CF0E" w14:textId="77777777" w:rsidR="00652E36" w:rsidRDefault="00652E36" w:rsidP="004D3992">
            <w:pPr>
              <w:spacing w:line="276" w:lineRule="auto"/>
              <w:rPr>
                <w:b/>
                <w:lang w:val="en-US"/>
              </w:rPr>
            </w:pPr>
            <w:r>
              <w:rPr>
                <w:b/>
                <w:lang w:val="en-US"/>
              </w:rPr>
              <w:t>:</w:t>
            </w:r>
          </w:p>
        </w:tc>
        <w:tc>
          <w:tcPr>
            <w:tcW w:w="7151" w:type="dxa"/>
          </w:tcPr>
          <w:p w14:paraId="6CE50AE0" w14:textId="77777777" w:rsidR="00652E36" w:rsidRDefault="00652E36" w:rsidP="004D3992">
            <w:pPr>
              <w:spacing w:line="276" w:lineRule="auto"/>
              <w:rPr>
                <w:b/>
                <w:lang w:val="en-US"/>
              </w:rPr>
            </w:pPr>
            <w:r w:rsidRPr="00D4532F">
              <w:rPr>
                <w:lang w:val="en-US"/>
              </w:rPr>
              <w:t>African Center of Excellence on Water Sciences and Technology</w:t>
            </w:r>
          </w:p>
        </w:tc>
      </w:tr>
      <w:tr w:rsidR="00652E36" w:rsidRPr="004D3992" w14:paraId="54881464" w14:textId="77777777" w:rsidTr="00652E36">
        <w:tc>
          <w:tcPr>
            <w:tcW w:w="1560" w:type="dxa"/>
          </w:tcPr>
          <w:p w14:paraId="6E46FA80" w14:textId="77777777" w:rsidR="00652E36" w:rsidRDefault="00652E36" w:rsidP="004D3992">
            <w:pPr>
              <w:spacing w:line="276" w:lineRule="auto"/>
              <w:rPr>
                <w:b/>
                <w:lang w:val="en-US"/>
              </w:rPr>
            </w:pPr>
            <w:r>
              <w:rPr>
                <w:b/>
                <w:lang w:val="en-US"/>
              </w:rPr>
              <w:t>BAU</w:t>
            </w:r>
          </w:p>
        </w:tc>
        <w:tc>
          <w:tcPr>
            <w:tcW w:w="290" w:type="dxa"/>
          </w:tcPr>
          <w:p w14:paraId="3404E7E7" w14:textId="77777777" w:rsidR="00652E36" w:rsidRDefault="00652E36" w:rsidP="004D3992">
            <w:pPr>
              <w:spacing w:line="276" w:lineRule="auto"/>
              <w:rPr>
                <w:b/>
                <w:lang w:val="en-US"/>
              </w:rPr>
            </w:pPr>
            <w:r>
              <w:rPr>
                <w:b/>
                <w:lang w:val="en-US"/>
              </w:rPr>
              <w:t>:</w:t>
            </w:r>
          </w:p>
        </w:tc>
        <w:tc>
          <w:tcPr>
            <w:tcW w:w="7151" w:type="dxa"/>
          </w:tcPr>
          <w:p w14:paraId="3B4155DF" w14:textId="77777777" w:rsidR="00652E36" w:rsidRDefault="00652E36" w:rsidP="004D3992">
            <w:pPr>
              <w:spacing w:line="276" w:lineRule="auto"/>
            </w:pPr>
            <w:r w:rsidRPr="00AF7B48">
              <w:t>Business-As-</w:t>
            </w:r>
            <w:proofErr w:type="spellStart"/>
            <w:r w:rsidRPr="00AF7B48">
              <w:t>Usual</w:t>
            </w:r>
            <w:proofErr w:type="spellEnd"/>
          </w:p>
        </w:tc>
      </w:tr>
      <w:tr w:rsidR="00652E36" w:rsidRPr="004D3992" w14:paraId="7A91E6B2" w14:textId="77777777" w:rsidTr="00652E36">
        <w:tc>
          <w:tcPr>
            <w:tcW w:w="1560" w:type="dxa"/>
          </w:tcPr>
          <w:p w14:paraId="03832C01" w14:textId="77777777" w:rsidR="00652E36" w:rsidRDefault="00652E36" w:rsidP="004D3992">
            <w:pPr>
              <w:spacing w:line="276" w:lineRule="auto"/>
              <w:rPr>
                <w:b/>
                <w:lang w:val="en-US"/>
              </w:rPr>
            </w:pPr>
            <w:r>
              <w:rPr>
                <w:b/>
                <w:lang w:val="en-US"/>
              </w:rPr>
              <w:t>CER</w:t>
            </w:r>
          </w:p>
        </w:tc>
        <w:tc>
          <w:tcPr>
            <w:tcW w:w="290" w:type="dxa"/>
          </w:tcPr>
          <w:p w14:paraId="5A3BD683" w14:textId="77777777" w:rsidR="00652E36" w:rsidRDefault="00652E36" w:rsidP="004D3992">
            <w:pPr>
              <w:spacing w:line="276" w:lineRule="auto"/>
              <w:rPr>
                <w:b/>
                <w:lang w:val="en-US"/>
              </w:rPr>
            </w:pPr>
            <w:r>
              <w:rPr>
                <w:b/>
                <w:lang w:val="en-US"/>
              </w:rPr>
              <w:t>:</w:t>
            </w:r>
          </w:p>
        </w:tc>
        <w:tc>
          <w:tcPr>
            <w:tcW w:w="7151" w:type="dxa"/>
          </w:tcPr>
          <w:p w14:paraId="44A1499D" w14:textId="77777777" w:rsidR="00652E36" w:rsidRPr="00AF7B48" w:rsidRDefault="00652E36" w:rsidP="004D3992">
            <w:pPr>
              <w:spacing w:line="276" w:lineRule="auto"/>
            </w:pPr>
            <w:r>
              <w:t xml:space="preserve">Croissance </w:t>
            </w:r>
            <w:r w:rsidRPr="00AF7B48">
              <w:t>Économique Rapide</w:t>
            </w:r>
          </w:p>
        </w:tc>
      </w:tr>
      <w:tr w:rsidR="00652E36" w:rsidRPr="004D3992" w14:paraId="481DC586" w14:textId="77777777" w:rsidTr="00652E36">
        <w:tc>
          <w:tcPr>
            <w:tcW w:w="1560" w:type="dxa"/>
          </w:tcPr>
          <w:p w14:paraId="4A4C32A0" w14:textId="77777777" w:rsidR="00652E36" w:rsidRDefault="00652E36" w:rsidP="004D3992">
            <w:pPr>
              <w:spacing w:line="276" w:lineRule="auto"/>
              <w:rPr>
                <w:b/>
                <w:lang w:val="en-US"/>
              </w:rPr>
            </w:pPr>
            <w:r>
              <w:rPr>
                <w:b/>
                <w:lang w:val="en-US"/>
              </w:rPr>
              <w:t>DEC</w:t>
            </w:r>
          </w:p>
        </w:tc>
        <w:tc>
          <w:tcPr>
            <w:tcW w:w="290" w:type="dxa"/>
          </w:tcPr>
          <w:p w14:paraId="683EF69E" w14:textId="77777777" w:rsidR="00652E36" w:rsidRDefault="00652E36" w:rsidP="004D3992">
            <w:pPr>
              <w:spacing w:line="276" w:lineRule="auto"/>
              <w:rPr>
                <w:b/>
                <w:lang w:val="en-US"/>
              </w:rPr>
            </w:pPr>
            <w:r>
              <w:rPr>
                <w:b/>
                <w:lang w:val="en-US"/>
              </w:rPr>
              <w:t>:</w:t>
            </w:r>
          </w:p>
        </w:tc>
        <w:tc>
          <w:tcPr>
            <w:tcW w:w="7151" w:type="dxa"/>
          </w:tcPr>
          <w:p w14:paraId="52880B13" w14:textId="77777777" w:rsidR="00652E36" w:rsidRDefault="00652E36" w:rsidP="004D3992">
            <w:pPr>
              <w:spacing w:line="276" w:lineRule="auto"/>
            </w:pPr>
            <w:r w:rsidRPr="00AF7B48">
              <w:t>Durabilité Environnementale Coordo</w:t>
            </w:r>
            <w:r>
              <w:t>nnée</w:t>
            </w:r>
          </w:p>
        </w:tc>
      </w:tr>
      <w:tr w:rsidR="00652E36" w:rsidRPr="004D3992" w14:paraId="2FB3F63B" w14:textId="77777777" w:rsidTr="00652E36">
        <w:tc>
          <w:tcPr>
            <w:tcW w:w="1560" w:type="dxa"/>
          </w:tcPr>
          <w:p w14:paraId="392F758E" w14:textId="77777777" w:rsidR="00652E36" w:rsidRPr="00D4532F" w:rsidRDefault="00652E36" w:rsidP="004D3992">
            <w:pPr>
              <w:spacing w:line="276" w:lineRule="auto"/>
              <w:rPr>
                <w:b/>
                <w:lang w:val="en-US"/>
              </w:rPr>
            </w:pPr>
            <w:r>
              <w:rPr>
                <w:b/>
                <w:lang w:val="en-US"/>
              </w:rPr>
              <w:t>LCM</w:t>
            </w:r>
          </w:p>
        </w:tc>
        <w:tc>
          <w:tcPr>
            <w:tcW w:w="290" w:type="dxa"/>
          </w:tcPr>
          <w:p w14:paraId="6CBD9430" w14:textId="77777777" w:rsidR="00652E36" w:rsidRPr="005C6C47" w:rsidRDefault="00652E36" w:rsidP="004D3992">
            <w:pPr>
              <w:spacing w:line="276" w:lineRule="auto"/>
              <w:rPr>
                <w:b/>
                <w:lang w:val="en-US"/>
              </w:rPr>
            </w:pPr>
            <w:r>
              <w:rPr>
                <w:b/>
                <w:lang w:val="en-US"/>
              </w:rPr>
              <w:t>:</w:t>
            </w:r>
          </w:p>
        </w:tc>
        <w:tc>
          <w:tcPr>
            <w:tcW w:w="7151" w:type="dxa"/>
          </w:tcPr>
          <w:p w14:paraId="3FEAD9D7" w14:textId="77777777" w:rsidR="00652E36" w:rsidRPr="004D3992" w:rsidRDefault="00652E36" w:rsidP="004D3992">
            <w:pPr>
              <w:spacing w:line="276" w:lineRule="auto"/>
            </w:pPr>
            <w:r>
              <w:t xml:space="preserve">Land </w:t>
            </w:r>
            <w:r w:rsidRPr="00AF7B48">
              <w:t>Change Modeler</w:t>
            </w:r>
          </w:p>
        </w:tc>
      </w:tr>
      <w:tr w:rsidR="00652E36" w:rsidRPr="004D3992" w14:paraId="438AD78B" w14:textId="77777777" w:rsidTr="00652E36">
        <w:tc>
          <w:tcPr>
            <w:tcW w:w="1560" w:type="dxa"/>
          </w:tcPr>
          <w:p w14:paraId="25FA0935" w14:textId="77777777" w:rsidR="00652E36" w:rsidRDefault="00652E36" w:rsidP="004D3992">
            <w:pPr>
              <w:spacing w:line="276" w:lineRule="auto"/>
              <w:rPr>
                <w:b/>
                <w:lang w:val="en-US"/>
              </w:rPr>
            </w:pPr>
            <w:r>
              <w:rPr>
                <w:b/>
                <w:lang w:val="en-US"/>
              </w:rPr>
              <w:t>ODD</w:t>
            </w:r>
          </w:p>
        </w:tc>
        <w:tc>
          <w:tcPr>
            <w:tcW w:w="290" w:type="dxa"/>
          </w:tcPr>
          <w:p w14:paraId="043FEC95" w14:textId="77777777" w:rsidR="00652E36" w:rsidRDefault="00652E36" w:rsidP="004D3992">
            <w:pPr>
              <w:spacing w:line="276" w:lineRule="auto"/>
              <w:rPr>
                <w:b/>
                <w:lang w:val="en-US"/>
              </w:rPr>
            </w:pPr>
            <w:r>
              <w:rPr>
                <w:b/>
                <w:lang w:val="en-US"/>
              </w:rPr>
              <w:t>:</w:t>
            </w:r>
          </w:p>
        </w:tc>
        <w:tc>
          <w:tcPr>
            <w:tcW w:w="7151" w:type="dxa"/>
          </w:tcPr>
          <w:p w14:paraId="2363B7B1" w14:textId="77777777" w:rsidR="00652E36" w:rsidRPr="00AF7B48" w:rsidRDefault="00652E36" w:rsidP="004D3992">
            <w:pPr>
              <w:spacing w:line="276" w:lineRule="auto"/>
            </w:pPr>
            <w:r>
              <w:t>Objectifs de Développement Durable</w:t>
            </w:r>
          </w:p>
        </w:tc>
      </w:tr>
      <w:tr w:rsidR="00652E36" w:rsidRPr="004D3992" w14:paraId="3B345161" w14:textId="77777777" w:rsidTr="00652E36">
        <w:tc>
          <w:tcPr>
            <w:tcW w:w="1560" w:type="dxa"/>
          </w:tcPr>
          <w:p w14:paraId="407BCBF5" w14:textId="77777777" w:rsidR="00652E36" w:rsidRDefault="00652E36" w:rsidP="004D3992">
            <w:pPr>
              <w:spacing w:line="276" w:lineRule="auto"/>
              <w:rPr>
                <w:b/>
                <w:lang w:val="en-US"/>
              </w:rPr>
            </w:pPr>
            <w:r>
              <w:rPr>
                <w:b/>
                <w:lang w:val="en-US"/>
              </w:rPr>
              <w:t>PRACAS</w:t>
            </w:r>
          </w:p>
        </w:tc>
        <w:tc>
          <w:tcPr>
            <w:tcW w:w="290" w:type="dxa"/>
          </w:tcPr>
          <w:p w14:paraId="684C5563" w14:textId="77777777" w:rsidR="00652E36" w:rsidRDefault="00652E36" w:rsidP="004D3992">
            <w:pPr>
              <w:spacing w:line="276" w:lineRule="auto"/>
              <w:rPr>
                <w:b/>
                <w:lang w:val="en-US"/>
              </w:rPr>
            </w:pPr>
            <w:r>
              <w:rPr>
                <w:b/>
                <w:lang w:val="en-US"/>
              </w:rPr>
              <w:t>:</w:t>
            </w:r>
          </w:p>
        </w:tc>
        <w:tc>
          <w:tcPr>
            <w:tcW w:w="7151" w:type="dxa"/>
          </w:tcPr>
          <w:p w14:paraId="53749992" w14:textId="77777777" w:rsidR="00652E36" w:rsidRDefault="00652E36" w:rsidP="00652E36">
            <w:r>
              <w:t>P</w:t>
            </w:r>
            <w:r w:rsidRPr="00652E36">
              <w:t>rogramme d'Accélération de la Cadence de l'Agriculture Sénégalaise</w:t>
            </w:r>
          </w:p>
        </w:tc>
      </w:tr>
      <w:tr w:rsidR="00652E36" w:rsidRPr="004D3992" w14:paraId="0B5DDFC6" w14:textId="77777777" w:rsidTr="00652E36">
        <w:tc>
          <w:tcPr>
            <w:tcW w:w="1560" w:type="dxa"/>
          </w:tcPr>
          <w:p w14:paraId="6122B9D2" w14:textId="77777777" w:rsidR="00652E36" w:rsidRDefault="00652E36" w:rsidP="004D3992">
            <w:pPr>
              <w:spacing w:line="276" w:lineRule="auto"/>
              <w:rPr>
                <w:b/>
                <w:lang w:val="en-US"/>
              </w:rPr>
            </w:pPr>
            <w:r>
              <w:rPr>
                <w:b/>
                <w:lang w:val="en-US"/>
              </w:rPr>
              <w:t>PSE</w:t>
            </w:r>
          </w:p>
        </w:tc>
        <w:tc>
          <w:tcPr>
            <w:tcW w:w="290" w:type="dxa"/>
          </w:tcPr>
          <w:p w14:paraId="0C3FA75A" w14:textId="77777777" w:rsidR="00652E36" w:rsidRDefault="00652E36" w:rsidP="004D3992">
            <w:pPr>
              <w:spacing w:line="276" w:lineRule="auto"/>
              <w:rPr>
                <w:b/>
                <w:lang w:val="en-US"/>
              </w:rPr>
            </w:pPr>
            <w:r>
              <w:rPr>
                <w:b/>
                <w:lang w:val="en-US"/>
              </w:rPr>
              <w:t>:</w:t>
            </w:r>
          </w:p>
        </w:tc>
        <w:tc>
          <w:tcPr>
            <w:tcW w:w="7151" w:type="dxa"/>
          </w:tcPr>
          <w:p w14:paraId="0103D70E" w14:textId="77777777" w:rsidR="00652E36" w:rsidRDefault="00652E36" w:rsidP="004D3992">
            <w:pPr>
              <w:spacing w:line="276" w:lineRule="auto"/>
            </w:pPr>
            <w:r>
              <w:t>Plan Sénégal Émergent</w:t>
            </w:r>
          </w:p>
        </w:tc>
      </w:tr>
      <w:tr w:rsidR="00652E36" w:rsidRPr="00652E36" w14:paraId="580A4B10" w14:textId="77777777" w:rsidTr="00652E36">
        <w:tc>
          <w:tcPr>
            <w:tcW w:w="1560" w:type="dxa"/>
          </w:tcPr>
          <w:p w14:paraId="2B5E5E70" w14:textId="77777777" w:rsidR="00652E36" w:rsidRPr="00D4532F" w:rsidRDefault="00652E36" w:rsidP="004D3992">
            <w:pPr>
              <w:spacing w:line="276" w:lineRule="auto"/>
              <w:rPr>
                <w:b/>
                <w:lang w:val="fr-FR"/>
              </w:rPr>
            </w:pPr>
            <w:r w:rsidRPr="00D4532F">
              <w:rPr>
                <w:b/>
                <w:lang w:val="en-US"/>
              </w:rPr>
              <w:t>REFRAN-CV</w:t>
            </w:r>
          </w:p>
        </w:tc>
        <w:tc>
          <w:tcPr>
            <w:tcW w:w="290" w:type="dxa"/>
          </w:tcPr>
          <w:p w14:paraId="5E59B3CF" w14:textId="77777777" w:rsidR="00652E36" w:rsidRDefault="00652E36" w:rsidP="004D3992">
            <w:pPr>
              <w:spacing w:line="276" w:lineRule="auto"/>
              <w:rPr>
                <w:b/>
                <w:lang w:val="en-US"/>
              </w:rPr>
            </w:pPr>
            <w:r w:rsidRPr="008C60AF">
              <w:rPr>
                <w:b/>
                <w:lang w:val="en-US"/>
              </w:rPr>
              <w:t>:</w:t>
            </w:r>
          </w:p>
        </w:tc>
        <w:tc>
          <w:tcPr>
            <w:tcW w:w="7151" w:type="dxa"/>
          </w:tcPr>
          <w:p w14:paraId="3253E879" w14:textId="77777777" w:rsidR="00652E36" w:rsidRPr="004D3992" w:rsidRDefault="00652E36" w:rsidP="004D3992">
            <w:pPr>
              <w:spacing w:line="276" w:lineRule="auto"/>
              <w:rPr>
                <w:lang w:val="en-US"/>
              </w:rPr>
            </w:pPr>
            <w:r w:rsidRPr="004D3992">
              <w:rPr>
                <w:lang w:val="en-US"/>
              </w:rPr>
              <w:t>Regional Frequency Analysis of Climate</w:t>
            </w:r>
            <w:r>
              <w:rPr>
                <w:lang w:val="en-US"/>
              </w:rPr>
              <w:t xml:space="preserve"> Variables</w:t>
            </w:r>
          </w:p>
        </w:tc>
      </w:tr>
      <w:tr w:rsidR="00652E36" w:rsidRPr="004D3992" w14:paraId="246E570A" w14:textId="77777777" w:rsidTr="00652E36">
        <w:tc>
          <w:tcPr>
            <w:tcW w:w="1560" w:type="dxa"/>
          </w:tcPr>
          <w:p w14:paraId="1DEE8E3D" w14:textId="77777777" w:rsidR="00652E36" w:rsidRDefault="00652E36" w:rsidP="004D3992">
            <w:pPr>
              <w:spacing w:line="276" w:lineRule="auto"/>
              <w:rPr>
                <w:b/>
                <w:lang w:val="en-US"/>
              </w:rPr>
            </w:pPr>
            <w:r>
              <w:rPr>
                <w:b/>
                <w:lang w:val="en-US"/>
              </w:rPr>
              <w:t>SDG</w:t>
            </w:r>
          </w:p>
        </w:tc>
        <w:tc>
          <w:tcPr>
            <w:tcW w:w="290" w:type="dxa"/>
          </w:tcPr>
          <w:p w14:paraId="63D38370" w14:textId="77777777" w:rsidR="00652E36" w:rsidRDefault="00652E36" w:rsidP="004D3992">
            <w:pPr>
              <w:spacing w:line="276" w:lineRule="auto"/>
              <w:rPr>
                <w:b/>
                <w:lang w:val="en-US"/>
              </w:rPr>
            </w:pPr>
            <w:r>
              <w:rPr>
                <w:b/>
                <w:lang w:val="en-US"/>
              </w:rPr>
              <w:t>:</w:t>
            </w:r>
          </w:p>
        </w:tc>
        <w:tc>
          <w:tcPr>
            <w:tcW w:w="7151" w:type="dxa"/>
          </w:tcPr>
          <w:p w14:paraId="44665241" w14:textId="77777777" w:rsidR="00652E36" w:rsidRDefault="00652E36" w:rsidP="004D3992">
            <w:pPr>
              <w:spacing w:line="276" w:lineRule="auto"/>
            </w:pPr>
            <w:proofErr w:type="spellStart"/>
            <w:r>
              <w:t>Sustainable</w:t>
            </w:r>
            <w:proofErr w:type="spellEnd"/>
            <w:r>
              <w:t xml:space="preserve"> </w:t>
            </w:r>
            <w:proofErr w:type="spellStart"/>
            <w:r>
              <w:t>Development</w:t>
            </w:r>
            <w:proofErr w:type="spellEnd"/>
            <w:r>
              <w:t xml:space="preserve"> Goals</w:t>
            </w:r>
          </w:p>
        </w:tc>
      </w:tr>
      <w:tr w:rsidR="00652E36" w:rsidRPr="004D3992" w14:paraId="76D29A1C" w14:textId="77777777" w:rsidTr="00652E36">
        <w:tc>
          <w:tcPr>
            <w:tcW w:w="1560" w:type="dxa"/>
          </w:tcPr>
          <w:p w14:paraId="380DE2CA" w14:textId="77777777" w:rsidR="00652E36" w:rsidRDefault="00652E36" w:rsidP="004D3992">
            <w:pPr>
              <w:spacing w:line="276" w:lineRule="auto"/>
              <w:rPr>
                <w:b/>
                <w:lang w:val="en-US"/>
              </w:rPr>
            </w:pPr>
            <w:r>
              <w:rPr>
                <w:b/>
                <w:lang w:val="en-US"/>
              </w:rPr>
              <w:t>SIG</w:t>
            </w:r>
          </w:p>
        </w:tc>
        <w:tc>
          <w:tcPr>
            <w:tcW w:w="290" w:type="dxa"/>
          </w:tcPr>
          <w:p w14:paraId="07C23627" w14:textId="77777777" w:rsidR="00652E36" w:rsidRDefault="00652E36" w:rsidP="004D3992">
            <w:pPr>
              <w:spacing w:line="276" w:lineRule="auto"/>
              <w:rPr>
                <w:b/>
                <w:lang w:val="en-US"/>
              </w:rPr>
            </w:pPr>
            <w:r>
              <w:rPr>
                <w:b/>
                <w:lang w:val="en-US"/>
              </w:rPr>
              <w:t>:</w:t>
            </w:r>
          </w:p>
        </w:tc>
        <w:tc>
          <w:tcPr>
            <w:tcW w:w="7151" w:type="dxa"/>
          </w:tcPr>
          <w:p w14:paraId="40A436AE" w14:textId="77777777" w:rsidR="00652E36" w:rsidRDefault="00652E36" w:rsidP="004D3992">
            <w:pPr>
              <w:spacing w:line="276" w:lineRule="auto"/>
            </w:pPr>
            <w:r>
              <w:t>Système d’Information Géographique</w:t>
            </w:r>
          </w:p>
        </w:tc>
      </w:tr>
      <w:tr w:rsidR="00652E36" w:rsidRPr="004D3992" w14:paraId="1AD9925F" w14:textId="77777777" w:rsidTr="00652E36">
        <w:tc>
          <w:tcPr>
            <w:tcW w:w="1560" w:type="dxa"/>
          </w:tcPr>
          <w:p w14:paraId="086F0967" w14:textId="77777777" w:rsidR="00652E36" w:rsidRPr="00D4532F" w:rsidRDefault="00652E36" w:rsidP="004D3992">
            <w:pPr>
              <w:spacing w:line="276" w:lineRule="auto"/>
              <w:rPr>
                <w:b/>
                <w:lang w:val="fr-FR"/>
              </w:rPr>
            </w:pPr>
            <w:r w:rsidRPr="00D4532F">
              <w:rPr>
                <w:b/>
                <w:lang w:val="en-US"/>
              </w:rPr>
              <w:t>UCAD</w:t>
            </w:r>
          </w:p>
        </w:tc>
        <w:tc>
          <w:tcPr>
            <w:tcW w:w="290" w:type="dxa"/>
          </w:tcPr>
          <w:p w14:paraId="26C8772E" w14:textId="77777777" w:rsidR="00652E36" w:rsidRDefault="00652E36" w:rsidP="004D3992">
            <w:pPr>
              <w:spacing w:line="276" w:lineRule="auto"/>
              <w:rPr>
                <w:b/>
                <w:lang w:val="en-US"/>
              </w:rPr>
            </w:pPr>
            <w:r w:rsidRPr="005C6C47">
              <w:rPr>
                <w:b/>
                <w:lang w:val="en-US"/>
              </w:rPr>
              <w:t>:</w:t>
            </w:r>
          </w:p>
        </w:tc>
        <w:tc>
          <w:tcPr>
            <w:tcW w:w="7151" w:type="dxa"/>
          </w:tcPr>
          <w:p w14:paraId="7390F37A" w14:textId="77777777" w:rsidR="00652E36" w:rsidRPr="004D3992" w:rsidRDefault="00652E36" w:rsidP="004D3992">
            <w:pPr>
              <w:spacing w:line="276" w:lineRule="auto"/>
            </w:pPr>
            <w:r w:rsidRPr="004D3992">
              <w:t>Université Cheikh Anta Diop de Dakar</w:t>
            </w:r>
          </w:p>
        </w:tc>
      </w:tr>
    </w:tbl>
    <w:p w14:paraId="2441E9AD" w14:textId="77777777" w:rsidR="000C5C14" w:rsidRDefault="000C5C14" w:rsidP="00F803E0">
      <w:pPr>
        <w:spacing w:line="360" w:lineRule="auto"/>
      </w:pPr>
    </w:p>
    <w:p w14:paraId="0FAE4CF8" w14:textId="77777777" w:rsidR="00C637D0" w:rsidRPr="00FC3229" w:rsidRDefault="00C637D0" w:rsidP="00F803E0">
      <w:pPr>
        <w:rPr>
          <w:b/>
          <w:sz w:val="14"/>
        </w:rPr>
      </w:pPr>
    </w:p>
    <w:p w14:paraId="2CCB85A2" w14:textId="77777777" w:rsidR="00C637D0" w:rsidRPr="00FC3229" w:rsidRDefault="00C637D0" w:rsidP="00F803E0">
      <w:pPr>
        <w:rPr>
          <w:b/>
          <w:sz w:val="14"/>
        </w:rPr>
        <w:sectPr w:rsidR="00C637D0" w:rsidRPr="00FC3229" w:rsidSect="00E93825">
          <w:footerReference w:type="even" r:id="rId12"/>
          <w:footerReference w:type="default" r:id="rId13"/>
          <w:footerReference w:type="first" r:id="rId14"/>
          <w:pgSz w:w="11906" w:h="16838"/>
          <w:pgMar w:top="1361" w:right="1418" w:bottom="1418" w:left="1418" w:header="709" w:footer="442" w:gutter="0"/>
          <w:cols w:space="708"/>
          <w:titlePg/>
          <w:docGrid w:linePitch="360"/>
        </w:sectPr>
      </w:pPr>
    </w:p>
    <w:p w14:paraId="16D272E4" w14:textId="77777777" w:rsidR="00E93825" w:rsidRDefault="00C74583" w:rsidP="00A16FB5">
      <w:pPr>
        <w:pStyle w:val="Titre1"/>
        <w:rPr>
          <w:lang w:val="fr-FR"/>
        </w:rPr>
      </w:pPr>
      <w:bookmarkStart w:id="10" w:name="_Toc46253475"/>
      <w:bookmarkStart w:id="11" w:name="_Toc54184928"/>
      <w:r w:rsidRPr="00A45772">
        <w:rPr>
          <w:lang w:val="fr-FR"/>
        </w:rPr>
        <w:lastRenderedPageBreak/>
        <w:t>INTRODUCTIO</w:t>
      </w:r>
      <w:r w:rsidR="00AD409A">
        <w:rPr>
          <w:lang w:val="fr-FR"/>
        </w:rPr>
        <w:t>N</w:t>
      </w:r>
    </w:p>
    <w:p w14:paraId="026F414C" w14:textId="539A0AD0" w:rsidR="00652E36" w:rsidRDefault="005B272E" w:rsidP="00652E36">
      <w:pPr>
        <w:spacing w:line="276" w:lineRule="auto"/>
        <w:jc w:val="both"/>
      </w:pPr>
      <w:r w:rsidRPr="00321C6D">
        <w:rPr>
          <w:lang w:val="fr-FR" w:eastAsia="en-US"/>
        </w:rPr>
        <w:t>Sur la base des travaux réalisés dans le cadre</w:t>
      </w:r>
      <w:r>
        <w:rPr>
          <w:lang w:val="fr-FR" w:eastAsia="en-US"/>
        </w:rPr>
        <w:t xml:space="preserve"> </w:t>
      </w:r>
      <w:r w:rsidR="00830C3C">
        <w:rPr>
          <w:lang w:val="fr-FR" w:eastAsia="en-US"/>
        </w:rPr>
        <w:t xml:space="preserve">du </w:t>
      </w:r>
      <w:r w:rsidR="001203B7">
        <w:rPr>
          <w:lang w:val="fr-FR" w:eastAsia="en-US"/>
        </w:rPr>
        <w:t xml:space="preserve">projet </w:t>
      </w:r>
      <w:r w:rsidR="00321C6D">
        <w:rPr>
          <w:lang w:val="fr-FR" w:eastAsia="en-US"/>
        </w:rPr>
        <w:t xml:space="preserve">WEFE </w:t>
      </w:r>
      <w:r w:rsidR="001203B7">
        <w:rPr>
          <w:lang w:val="fr-FR" w:eastAsia="en-US"/>
        </w:rPr>
        <w:t xml:space="preserve">Sénégal qui consiste à </w:t>
      </w:r>
      <w:r w:rsidR="00321C6D">
        <w:rPr>
          <w:lang w:val="fr-FR" w:eastAsia="en-US"/>
        </w:rPr>
        <w:t>analyser</w:t>
      </w:r>
      <w:r w:rsidR="001203B7">
        <w:rPr>
          <w:lang w:val="fr-FR" w:eastAsia="en-US"/>
        </w:rPr>
        <w:t xml:space="preserve"> </w:t>
      </w:r>
      <w:r w:rsidR="00830C3C">
        <w:t>différentes problématiques d</w:t>
      </w:r>
      <w:r w:rsidR="003B3621">
        <w:t>e dégradation environnementale,</w:t>
      </w:r>
      <w:r w:rsidR="00830C3C">
        <w:t xml:space="preserve"> exacerbées par les effets du changement climatique, ainsi que </w:t>
      </w:r>
      <w:r w:rsidR="00652E36">
        <w:t xml:space="preserve">la </w:t>
      </w:r>
      <w:r w:rsidR="00830C3C">
        <w:t>forte interdépendance entre la sécurité de l’approvisionnement en eau, la sécurité alimentaire et la sécurité énergétique (N</w:t>
      </w:r>
      <w:r w:rsidR="00652E36">
        <w:t>exus</w:t>
      </w:r>
      <w:r w:rsidR="00830C3C">
        <w:t xml:space="preserve">). Cette interdépendance doit, notamment, être prise en compte dans la gestion du barrage de Manantali (barrage à usages multiples), du barrage de Gouina et des futurs barrages de </w:t>
      </w:r>
      <w:proofErr w:type="spellStart"/>
      <w:r w:rsidR="00830C3C">
        <w:t>Gourbassi</w:t>
      </w:r>
      <w:proofErr w:type="spellEnd"/>
      <w:r w:rsidR="00830C3C">
        <w:t xml:space="preserve"> et </w:t>
      </w:r>
      <w:proofErr w:type="spellStart"/>
      <w:r w:rsidR="00830C3C">
        <w:t>Koukoutamba</w:t>
      </w:r>
      <w:proofErr w:type="spellEnd"/>
      <w:r w:rsidR="00830C3C">
        <w:t xml:space="preserve">. Dans la moyenne vallée et le delta, l’agriculture irriguée est la principale activité qui emploie une grande partie de la population active et fournit l’essentiel des revenus des ménages. </w:t>
      </w:r>
      <w:r w:rsidR="00652E36">
        <w:t>Une</w:t>
      </w:r>
      <w:r w:rsidR="00830C3C">
        <w:t xml:space="preserve"> meilleure maîtrise de la ressource permettra d’assurer une meilleure régulation avec la production d’électricité, le développement de l’agriculture irriguée, le développement des cultures traditionnelles de décrue et la fourniture d’eau pour les parcs des oiseaux du </w:t>
      </w:r>
      <w:proofErr w:type="spellStart"/>
      <w:r w:rsidR="00830C3C">
        <w:t>Djoudj</w:t>
      </w:r>
      <w:proofErr w:type="spellEnd"/>
      <w:r w:rsidR="00830C3C">
        <w:t xml:space="preserve"> au Sénégal et du </w:t>
      </w:r>
      <w:proofErr w:type="spellStart"/>
      <w:r w:rsidR="00830C3C">
        <w:t>Diawling</w:t>
      </w:r>
      <w:proofErr w:type="spellEnd"/>
      <w:r w:rsidR="00830C3C">
        <w:t xml:space="preserve"> en Mauritanie. Afin de mieux comprendre les interactions entre la gestion des ressources en eau liée au Nexus Eau-Énergie-Agriculture dans un contexte de changement climatique et l’évolution des activités agricoles dans une économie rurale. </w:t>
      </w:r>
    </w:p>
    <w:p w14:paraId="579DAD52" w14:textId="77777777" w:rsidR="00652E36" w:rsidRDefault="00652E36" w:rsidP="00652E36">
      <w:pPr>
        <w:spacing w:line="276" w:lineRule="auto"/>
        <w:jc w:val="both"/>
      </w:pPr>
    </w:p>
    <w:p w14:paraId="228E62E8" w14:textId="288E9ECF" w:rsidR="003B3621" w:rsidRDefault="00830C3C" w:rsidP="004315D7">
      <w:pPr>
        <w:spacing w:line="360" w:lineRule="auto"/>
        <w:jc w:val="both"/>
      </w:pPr>
      <w:r>
        <w:t xml:space="preserve">Ce projet avec sa composante scientifique veut contribuer à: </w:t>
      </w:r>
    </w:p>
    <w:p w14:paraId="4B751C19" w14:textId="19EB3B5D" w:rsidR="003B3621" w:rsidRDefault="00830C3C" w:rsidP="00652E36">
      <w:pPr>
        <w:pStyle w:val="Paragraphedeliste"/>
        <w:numPr>
          <w:ilvl w:val="0"/>
          <w:numId w:val="24"/>
        </w:numPr>
        <w:spacing w:after="120" w:line="276" w:lineRule="auto"/>
        <w:jc w:val="both"/>
      </w:pPr>
      <w:r>
        <w:t>Renforcer le système et organiser les connaissances techniques/scientifiques sur ces différents phénomènes dans le bassin du fleuve Sénégal</w:t>
      </w:r>
      <w:r w:rsidR="00652E36">
        <w:t>,</w:t>
      </w:r>
      <w:r>
        <w:t xml:space="preserve"> en collaboration avec les acteurs techniques locaux</w:t>
      </w:r>
      <w:r w:rsidR="00652E36">
        <w:t xml:space="preserve"> et </w:t>
      </w:r>
      <w:r>
        <w:t xml:space="preserve">régionaux ; </w:t>
      </w:r>
    </w:p>
    <w:p w14:paraId="66C3BF4D" w14:textId="223209D6" w:rsidR="00830C3C" w:rsidRDefault="00830C3C" w:rsidP="00652E36">
      <w:pPr>
        <w:pStyle w:val="Paragraphedeliste"/>
        <w:numPr>
          <w:ilvl w:val="0"/>
          <w:numId w:val="24"/>
        </w:numPr>
        <w:spacing w:line="276" w:lineRule="auto"/>
        <w:jc w:val="both"/>
      </w:pPr>
      <w:r>
        <w:t>proposer des mesures de gestion durable en cohérence avec les politiques et la gouvernance du bassin</w:t>
      </w:r>
      <w:r w:rsidR="00652E36">
        <w:t>,</w:t>
      </w:r>
      <w:r>
        <w:t xml:space="preserve"> tenant compte des politiques régionales (Politique </w:t>
      </w:r>
      <w:r w:rsidR="00652E36">
        <w:t>Énergétique</w:t>
      </w:r>
      <w:r>
        <w:t xml:space="preserve"> Commune, Schéma Directeur de Transport de l’</w:t>
      </w:r>
      <w:r w:rsidR="00652E36">
        <w:t>Énergie</w:t>
      </w:r>
      <w:r>
        <w:t>, Plan d’Action Régional pour l’Amélioration des Cultures Irriguées, Plan d’Action Stratégique Environnemental) et nationales</w:t>
      </w:r>
      <w:r w:rsidR="00652E36">
        <w:t xml:space="preserve"> (PSE, PRACAS…).</w:t>
      </w:r>
    </w:p>
    <w:p w14:paraId="1B0CC2CE" w14:textId="77777777" w:rsidR="00652E36" w:rsidRDefault="00652E36" w:rsidP="00652E36">
      <w:pPr>
        <w:spacing w:line="276" w:lineRule="auto"/>
        <w:jc w:val="both"/>
      </w:pPr>
    </w:p>
    <w:p w14:paraId="7E8ECD1A" w14:textId="27D11484" w:rsidR="003B6570" w:rsidRPr="00A5036A" w:rsidRDefault="003B6570" w:rsidP="00652E36">
      <w:pPr>
        <w:spacing w:line="276" w:lineRule="auto"/>
        <w:jc w:val="both"/>
        <w:rPr>
          <w:lang w:val="fr-FR" w:eastAsia="en-US"/>
        </w:rPr>
      </w:pPr>
      <w:r>
        <w:t>C’est dans ce cadre que l’</w:t>
      </w:r>
      <w:r w:rsidR="00325D18">
        <w:t xml:space="preserve">UCAD est chargée d’exécuter certaines </w:t>
      </w:r>
      <w:r>
        <w:t>activités du projet à savoir la mise à jours de la base de données hydro-climatiques des stat</w:t>
      </w:r>
      <w:r w:rsidR="006401F3">
        <w:t xml:space="preserve">ions du bassin  - </w:t>
      </w:r>
      <w:r>
        <w:t xml:space="preserve">de la rédaction de rapport sur la vulnérabilité climatique en prenant en charges les impacts climatiques sur les ressources en eau et de la dynamique d’occupation du sol et de la modélisation agro climatique. Ces rapports sont valorisés par des articles scientifiques. Ainsi, les </w:t>
      </w:r>
      <w:r w:rsidR="00B523F7">
        <w:t>résumés</w:t>
      </w:r>
      <w:r>
        <w:t xml:space="preserve"> d’articles sont présentés dans ce présent rapport. </w:t>
      </w:r>
    </w:p>
    <w:p w14:paraId="475F605F" w14:textId="77777777" w:rsidR="0051482E" w:rsidRPr="0051482E" w:rsidRDefault="00A5036A" w:rsidP="00973D6C">
      <w:pPr>
        <w:pStyle w:val="Titre1"/>
        <w:rPr>
          <w:lang w:val="fr-FR"/>
        </w:rPr>
      </w:pPr>
      <w:r>
        <w:rPr>
          <w:lang w:val="fr-FR"/>
        </w:rPr>
        <w:lastRenderedPageBreak/>
        <w:t>PROPOSITIONS D’ARTICLES</w:t>
      </w:r>
    </w:p>
    <w:p w14:paraId="3100F527" w14:textId="77777777" w:rsidR="003C7795" w:rsidRPr="003C7795" w:rsidRDefault="00E93825" w:rsidP="00FF1B36">
      <w:pPr>
        <w:pStyle w:val="Titre2"/>
      </w:pPr>
      <w:r w:rsidRPr="00973D6C">
        <w:t>Proposition n°1</w:t>
      </w:r>
      <w:bookmarkEnd w:id="10"/>
      <w:bookmarkEnd w:id="11"/>
      <w:r w:rsidR="003C7795" w:rsidRPr="00973D6C">
        <w:t> : DÉTERMINATION DE SCÉNARIOS D’OCCUPATION DU SOL DANS LE CONTEXTE DU CHANGEMENT CLIMATIQUE DANS LE BASSIN VERSANT DU FLEUVE SÉNÉGAL</w:t>
      </w:r>
    </w:p>
    <w:p w14:paraId="0CC9AE71" w14:textId="77777777" w:rsidR="003426C2" w:rsidRDefault="003426C2" w:rsidP="0002116C">
      <w:pPr>
        <w:spacing w:before="120"/>
        <w:jc w:val="both"/>
        <w:rPr>
          <w:b/>
          <w:lang w:val="fr-FR"/>
        </w:rPr>
      </w:pPr>
      <w:r w:rsidRPr="003426C2">
        <w:rPr>
          <w:b/>
          <w:lang w:val="fr-FR"/>
        </w:rPr>
        <w:t xml:space="preserve">Auteurs UCAD : </w:t>
      </w:r>
      <w:r w:rsidRPr="005B272E">
        <w:rPr>
          <w:i/>
          <w:lang w:val="fr-FR"/>
        </w:rPr>
        <w:t xml:space="preserve">Awa NIANG, Abdoulaye FATY, </w:t>
      </w:r>
      <w:proofErr w:type="spellStart"/>
      <w:r w:rsidRPr="005B272E">
        <w:rPr>
          <w:i/>
          <w:lang w:val="fr-FR"/>
        </w:rPr>
        <w:t>Mbayang</w:t>
      </w:r>
      <w:proofErr w:type="spellEnd"/>
      <w:r w:rsidRPr="005B272E">
        <w:rPr>
          <w:i/>
          <w:lang w:val="fr-FR"/>
        </w:rPr>
        <w:t xml:space="preserve"> THIAM, Alioune KANE</w:t>
      </w:r>
    </w:p>
    <w:p w14:paraId="3035CD4A" w14:textId="6209FA25" w:rsidR="003426C2" w:rsidRPr="003426C2" w:rsidRDefault="003426C2" w:rsidP="00FF27BB">
      <w:pPr>
        <w:spacing w:before="120" w:after="240"/>
        <w:jc w:val="both"/>
        <w:rPr>
          <w:lang w:val="fr-FR"/>
        </w:rPr>
      </w:pPr>
      <w:r w:rsidRPr="003426C2">
        <w:rPr>
          <w:b/>
          <w:lang w:val="fr-FR"/>
        </w:rPr>
        <w:t>Auteurs JRC</w:t>
      </w:r>
      <w:r>
        <w:rPr>
          <w:lang w:val="fr-FR"/>
        </w:rPr>
        <w:t xml:space="preserve"> : </w:t>
      </w:r>
      <w:r w:rsidR="00652E36">
        <w:rPr>
          <w:i/>
          <w:lang w:val="fr-FR"/>
        </w:rPr>
        <w:t xml:space="preserve">Marco PASTORI, </w:t>
      </w:r>
      <w:proofErr w:type="spellStart"/>
      <w:r w:rsidR="00652E36">
        <w:rPr>
          <w:i/>
          <w:lang w:val="fr-FR"/>
        </w:rPr>
        <w:t>Cesar</w:t>
      </w:r>
      <w:proofErr w:type="spellEnd"/>
      <w:r w:rsidR="00652E36">
        <w:rPr>
          <w:i/>
          <w:lang w:val="fr-FR"/>
        </w:rPr>
        <w:t xml:space="preserve"> CARMONA-MORENO</w:t>
      </w:r>
    </w:p>
    <w:p w14:paraId="1B11581E" w14:textId="77777777" w:rsidR="0002116C" w:rsidRDefault="003C7795" w:rsidP="0002116C">
      <w:pPr>
        <w:spacing w:before="120"/>
        <w:jc w:val="both"/>
        <w:rPr>
          <w:b/>
        </w:rPr>
      </w:pPr>
      <w:r w:rsidRPr="003C7795">
        <w:rPr>
          <w:b/>
        </w:rPr>
        <w:t>Résumé</w:t>
      </w:r>
    </w:p>
    <w:p w14:paraId="036E2E46" w14:textId="77777777" w:rsidR="003C7795" w:rsidRPr="00FF27BB" w:rsidRDefault="003C7795" w:rsidP="00FF27BB">
      <w:pPr>
        <w:spacing w:after="120" w:line="276" w:lineRule="auto"/>
        <w:jc w:val="both"/>
        <w:rPr>
          <w:szCs w:val="28"/>
        </w:rPr>
      </w:pPr>
      <w:r w:rsidRPr="00FF27BB">
        <w:rPr>
          <w:szCs w:val="28"/>
        </w:rPr>
        <w:t xml:space="preserve">Dans le bassin versant du fleuve Sénégal, l’occupation des terres connaît une dynamique importante du fait des activités humaines intenses mettant l’écosystème en équilibre précaire. L’objectif de cette étude est de quantifier la dynamique paysagère et d’explorer les futurs possibles de l’occupation des </w:t>
      </w:r>
      <w:r w:rsidR="003426C2" w:rsidRPr="00FF27BB">
        <w:rPr>
          <w:szCs w:val="28"/>
        </w:rPr>
        <w:t>sols</w:t>
      </w:r>
      <w:r w:rsidRPr="00FF27BB">
        <w:rPr>
          <w:szCs w:val="28"/>
        </w:rPr>
        <w:t xml:space="preserve"> à partir des outils de télédétection, de SIG et de la modélisation spatio-temporelle. Les données socio-économiques et images </w:t>
      </w:r>
      <w:proofErr w:type="spellStart"/>
      <w:r w:rsidRPr="00FF27BB">
        <w:rPr>
          <w:szCs w:val="28"/>
        </w:rPr>
        <w:t>Modis</w:t>
      </w:r>
      <w:proofErr w:type="spellEnd"/>
      <w:r w:rsidR="0002116C" w:rsidRPr="00FF27BB">
        <w:rPr>
          <w:szCs w:val="28"/>
        </w:rPr>
        <w:t>-</w:t>
      </w:r>
      <w:r w:rsidRPr="00FF27BB">
        <w:rPr>
          <w:szCs w:val="28"/>
        </w:rPr>
        <w:t>Terra (2007, 2014 et 2019) ont été utilisées. Une classification multi-date a permis de quantifier les changements d’occupation des terres. Le modèle Land Change Modeler (LCM) a permis de simuler et de faire des projections jusqu’à l’horizon 2030 de l’occupation des terres du bassin versant du fleuve Sénégal. Il ressort des résultats qu’entre 2007 et 2019, une régression sensible des formations végétales naturelles (des plans d’eau et forêts et savanes arborées) et une progression des formations anthropiques (mosaïques de cultures et de jachères) pour la même période. Les trois scenarii Business-As-</w:t>
      </w:r>
      <w:proofErr w:type="spellStart"/>
      <w:r w:rsidRPr="00FF27BB">
        <w:rPr>
          <w:szCs w:val="28"/>
        </w:rPr>
        <w:t>Usual</w:t>
      </w:r>
      <w:proofErr w:type="spellEnd"/>
      <w:r w:rsidRPr="00FF27BB">
        <w:rPr>
          <w:szCs w:val="28"/>
        </w:rPr>
        <w:t xml:space="preserve"> (BAU), Croissance </w:t>
      </w:r>
      <w:r w:rsidR="003426C2" w:rsidRPr="00FF27BB">
        <w:rPr>
          <w:szCs w:val="28"/>
        </w:rPr>
        <w:t>Économique</w:t>
      </w:r>
      <w:r w:rsidRPr="00FF27BB">
        <w:rPr>
          <w:szCs w:val="28"/>
        </w:rPr>
        <w:t xml:space="preserve"> Rapide (CER) et Durabilité Environnementale Coordonnée (DEC), extrapolant les tendances actuelles, montrent qu’à l’horizon 2030 (horizon ODD) ce paysage sera dominé par les mosaïques de cultures et jachères </w:t>
      </w:r>
      <w:r w:rsidR="006401F3" w:rsidRPr="00FF27BB">
        <w:rPr>
          <w:szCs w:val="28"/>
        </w:rPr>
        <w:t>(</w:t>
      </w:r>
      <w:r w:rsidRPr="00FF27BB">
        <w:rPr>
          <w:szCs w:val="28"/>
        </w:rPr>
        <w:t>environ 18%). Les ressources ligneuses occupent 32, 13% de la superficie du secteur dans le scénario DEC, 31</w:t>
      </w:r>
      <w:r w:rsidR="003426C2" w:rsidRPr="00FF27BB">
        <w:rPr>
          <w:szCs w:val="28"/>
        </w:rPr>
        <w:t>.</w:t>
      </w:r>
      <w:r w:rsidRPr="00FF27BB">
        <w:rPr>
          <w:szCs w:val="28"/>
        </w:rPr>
        <w:t>2 % dans le scénario BAU et 31</w:t>
      </w:r>
      <w:r w:rsidR="003426C2" w:rsidRPr="00FF27BB">
        <w:rPr>
          <w:szCs w:val="28"/>
        </w:rPr>
        <w:t>.</w:t>
      </w:r>
      <w:r w:rsidRPr="00FF27BB">
        <w:rPr>
          <w:szCs w:val="28"/>
        </w:rPr>
        <w:t xml:space="preserve">4 % dans le scénario CER. Le scénario DEC donne l’espoir que la restauration et la préservation des ressources végétales est encore possible si les décideurs en prennent conscience. </w:t>
      </w:r>
    </w:p>
    <w:p w14:paraId="34F1EFD3" w14:textId="3C198216" w:rsidR="003C7795" w:rsidRDefault="003C7795" w:rsidP="00DE6B56">
      <w:pPr>
        <w:spacing w:after="139" w:line="276" w:lineRule="auto"/>
        <w:rPr>
          <w:i/>
          <w:szCs w:val="28"/>
        </w:rPr>
      </w:pPr>
      <w:r w:rsidRPr="00FF27BB">
        <w:rPr>
          <w:b/>
          <w:szCs w:val="28"/>
          <w:u w:val="single"/>
        </w:rPr>
        <w:t>Mots clés</w:t>
      </w:r>
      <w:r w:rsidRPr="00FF27BB">
        <w:rPr>
          <w:szCs w:val="28"/>
        </w:rPr>
        <w:t xml:space="preserve"> : </w:t>
      </w:r>
      <w:r w:rsidRPr="00FF27BB">
        <w:rPr>
          <w:i/>
          <w:szCs w:val="28"/>
        </w:rPr>
        <w:t xml:space="preserve">Scénario d’occupation du sol </w:t>
      </w:r>
      <w:r w:rsidR="00957B9C" w:rsidRPr="00FF27BB">
        <w:rPr>
          <w:i/>
          <w:szCs w:val="28"/>
        </w:rPr>
        <w:t>-</w:t>
      </w:r>
      <w:r w:rsidRPr="00FF27BB">
        <w:rPr>
          <w:i/>
          <w:szCs w:val="28"/>
        </w:rPr>
        <w:t xml:space="preserve"> changement climatique </w:t>
      </w:r>
      <w:r w:rsidR="00957B9C" w:rsidRPr="00FF27BB">
        <w:rPr>
          <w:i/>
          <w:szCs w:val="28"/>
        </w:rPr>
        <w:t>-</w:t>
      </w:r>
      <w:r w:rsidRPr="00FF27BB">
        <w:rPr>
          <w:i/>
          <w:szCs w:val="28"/>
        </w:rPr>
        <w:t xml:space="preserve"> modélisation spatio-temporelle </w:t>
      </w:r>
      <w:r w:rsidR="00957B9C" w:rsidRPr="00FF27BB">
        <w:rPr>
          <w:i/>
          <w:szCs w:val="28"/>
        </w:rPr>
        <w:t>-</w:t>
      </w:r>
      <w:r w:rsidRPr="00FF27BB">
        <w:rPr>
          <w:i/>
          <w:szCs w:val="28"/>
        </w:rPr>
        <w:t xml:space="preserve"> Restauration - Préservation des ressources végétales</w:t>
      </w:r>
    </w:p>
    <w:p w14:paraId="39A04EAC" w14:textId="77777777" w:rsidR="00FF27BB" w:rsidRPr="00FF27BB" w:rsidRDefault="00FF27BB" w:rsidP="00DE6B56">
      <w:pPr>
        <w:spacing w:after="139" w:line="276" w:lineRule="auto"/>
        <w:rPr>
          <w:i/>
          <w:szCs w:val="28"/>
        </w:rPr>
      </w:pPr>
    </w:p>
    <w:p w14:paraId="408A3490" w14:textId="77777777" w:rsidR="0002116C" w:rsidRPr="0002116C" w:rsidRDefault="0002116C" w:rsidP="0002116C">
      <w:pPr>
        <w:spacing w:line="276" w:lineRule="auto"/>
        <w:jc w:val="both"/>
        <w:rPr>
          <w:b/>
          <w:lang w:val="en-US"/>
        </w:rPr>
      </w:pPr>
      <w:r w:rsidRPr="0002116C">
        <w:rPr>
          <w:b/>
          <w:lang w:val="en-US"/>
        </w:rPr>
        <w:t>Abstract</w:t>
      </w:r>
    </w:p>
    <w:p w14:paraId="110F5A06" w14:textId="77777777" w:rsidR="0002116C" w:rsidRPr="00FF27BB" w:rsidRDefault="0002116C" w:rsidP="003426C2">
      <w:pPr>
        <w:spacing w:after="139" w:line="276" w:lineRule="auto"/>
        <w:jc w:val="both"/>
        <w:rPr>
          <w:szCs w:val="28"/>
          <w:lang w:val="en-US"/>
        </w:rPr>
      </w:pPr>
      <w:r w:rsidRPr="00FF27BB">
        <w:rPr>
          <w:szCs w:val="28"/>
          <w:lang w:val="en-US"/>
        </w:rPr>
        <w:t xml:space="preserve">In the Senegal River watershed, land use is undergoing significant dynamics due to intense human activities that place the ecosystem in a precarious balance. The objective of this </w:t>
      </w:r>
      <w:r w:rsidR="003426C2" w:rsidRPr="00FF27BB">
        <w:rPr>
          <w:szCs w:val="28"/>
          <w:lang w:val="en-US"/>
        </w:rPr>
        <w:t>paper</w:t>
      </w:r>
      <w:r w:rsidRPr="00FF27BB">
        <w:rPr>
          <w:szCs w:val="28"/>
          <w:lang w:val="en-US"/>
        </w:rPr>
        <w:t xml:space="preserve"> is to quantify the landscape dynamics and explore the possible futures of land use </w:t>
      </w:r>
      <w:r w:rsidR="003426C2" w:rsidRPr="00FF27BB">
        <w:rPr>
          <w:szCs w:val="28"/>
          <w:lang w:val="en-US"/>
        </w:rPr>
        <w:t>through</w:t>
      </w:r>
      <w:r w:rsidRPr="00FF27BB">
        <w:rPr>
          <w:szCs w:val="28"/>
          <w:lang w:val="en-US"/>
        </w:rPr>
        <w:t xml:space="preserve"> remote sensing, GIS and </w:t>
      </w:r>
      <w:proofErr w:type="spellStart"/>
      <w:r w:rsidRPr="00FF27BB">
        <w:rPr>
          <w:szCs w:val="28"/>
          <w:lang w:val="en-US"/>
        </w:rPr>
        <w:t>spatio</w:t>
      </w:r>
      <w:proofErr w:type="spellEnd"/>
      <w:r w:rsidRPr="00FF27BB">
        <w:rPr>
          <w:szCs w:val="28"/>
          <w:lang w:val="en-US"/>
        </w:rPr>
        <w:t xml:space="preserve">-temporal modeling tools. Modis-Terra socio-economic and image data (2007, 2014, and 2019) were used. A multi-date classification was used to quantify land use changes. The Land Change Modeler (LCM) model was used to simulate and project land use in the Senegal River watershed up to 2030. The results show that between 2007 and 2019, there will be a significant regression of natural vegetation formations (water bodies, forests and wooded savannahs) and an increase in anthropogenic formations (mosaics of crops and fallow land) for the same period. The three scenarios Business-As-Usual (BAU), Rapid Economic Growth (REC) and Coordinated Environmental Sustainability (CES), extrapolating the current trends, show that by 2030 (SDG horizon) this landscape will be </w:t>
      </w:r>
      <w:r w:rsidRPr="00FF27BB">
        <w:rPr>
          <w:szCs w:val="28"/>
          <w:lang w:val="en-US"/>
        </w:rPr>
        <w:lastRenderedPageBreak/>
        <w:t>dominated by mosaics of crops and fallow land (about 18%). Woody resources occupy 32.13% of the area in the DEC scenario, 31.2% in the BAU scenario and 31.4% in the CER scenario. The DEC scenario gives hope that restoration and preservation of plant resources is still possible if decision makers are aware of it.</w:t>
      </w:r>
    </w:p>
    <w:p w14:paraId="14FD4643" w14:textId="77777777" w:rsidR="0076284E" w:rsidRPr="0002116C" w:rsidRDefault="0076284E" w:rsidP="0076284E">
      <w:pPr>
        <w:spacing w:after="240"/>
        <w:jc w:val="both"/>
        <w:rPr>
          <w:lang w:val="en-US"/>
        </w:rPr>
      </w:pPr>
      <w:r w:rsidRPr="00FF27BB">
        <w:rPr>
          <w:b/>
          <w:bCs/>
          <w:iCs/>
          <w:u w:val="single"/>
          <w:lang w:val="en-US"/>
        </w:rPr>
        <w:t>Keywords</w:t>
      </w:r>
      <w:r w:rsidRPr="0076284E">
        <w:rPr>
          <w:u w:val="single"/>
          <w:lang w:val="en-US"/>
        </w:rPr>
        <w:t>:</w:t>
      </w:r>
      <w:r w:rsidRPr="0076284E">
        <w:rPr>
          <w:lang w:val="en-US"/>
        </w:rPr>
        <w:t xml:space="preserve"> </w:t>
      </w:r>
      <w:r w:rsidRPr="0076284E">
        <w:rPr>
          <w:i/>
          <w:lang w:val="en-US"/>
        </w:rPr>
        <w:t xml:space="preserve">Land use scenario </w:t>
      </w:r>
      <w:r w:rsidR="00957B9C">
        <w:rPr>
          <w:i/>
          <w:lang w:val="en-US"/>
        </w:rPr>
        <w:t>-</w:t>
      </w:r>
      <w:r w:rsidRPr="0076284E">
        <w:rPr>
          <w:i/>
          <w:lang w:val="en-US"/>
        </w:rPr>
        <w:t xml:space="preserve"> Climate change </w:t>
      </w:r>
      <w:r w:rsidR="00957B9C">
        <w:rPr>
          <w:i/>
          <w:lang w:val="en-US"/>
        </w:rPr>
        <w:t>-</w:t>
      </w:r>
      <w:r w:rsidRPr="0076284E">
        <w:rPr>
          <w:i/>
          <w:lang w:val="en-US"/>
        </w:rPr>
        <w:t xml:space="preserve"> </w:t>
      </w:r>
      <w:proofErr w:type="spellStart"/>
      <w:r w:rsidRPr="0076284E">
        <w:rPr>
          <w:i/>
          <w:lang w:val="en-US"/>
        </w:rPr>
        <w:t>Spatio</w:t>
      </w:r>
      <w:proofErr w:type="spellEnd"/>
      <w:r>
        <w:rPr>
          <w:i/>
          <w:lang w:val="en-US"/>
        </w:rPr>
        <w:t xml:space="preserve"> </w:t>
      </w:r>
      <w:r w:rsidRPr="0076284E">
        <w:rPr>
          <w:i/>
          <w:lang w:val="en-US"/>
        </w:rPr>
        <w:t>temporal modeling - Restoration - Preservation of plant resources</w:t>
      </w:r>
    </w:p>
    <w:p w14:paraId="537D4704" w14:textId="77777777" w:rsidR="003B7089" w:rsidRPr="00FF1B36" w:rsidRDefault="00E93825" w:rsidP="00FF1B36">
      <w:pPr>
        <w:pStyle w:val="Titre2"/>
        <w:rPr>
          <w:sz w:val="40"/>
          <w:szCs w:val="32"/>
        </w:rPr>
      </w:pPr>
      <w:r>
        <w:t>Proposition n°2</w:t>
      </w:r>
      <w:r w:rsidR="003B7089">
        <w:t> :</w:t>
      </w:r>
      <w:r w:rsidR="00DE6B56">
        <w:t xml:space="preserve"> </w:t>
      </w:r>
      <w:r w:rsidR="003B7089" w:rsidRPr="003B7089">
        <w:t>ANALYSE DE LA DEMANDE ET DES REGLES DE GESTION DE L’EAU DANS LE BASSIN VERSANT DU FLEUVE SÉNÉGAL : APP</w:t>
      </w:r>
      <w:r w:rsidR="003B7089">
        <w:t>ROCHE PAR LE</w:t>
      </w:r>
      <w:r w:rsidR="003B7089" w:rsidRPr="003B7089">
        <w:t xml:space="preserve"> MODELE WEAP21</w:t>
      </w:r>
    </w:p>
    <w:p w14:paraId="081A33A8" w14:textId="77777777" w:rsidR="005B272E" w:rsidRDefault="005B272E" w:rsidP="005B272E">
      <w:pPr>
        <w:spacing w:before="120"/>
        <w:jc w:val="both"/>
        <w:rPr>
          <w:b/>
          <w:lang w:val="fr-FR"/>
        </w:rPr>
      </w:pPr>
      <w:r w:rsidRPr="003426C2">
        <w:rPr>
          <w:b/>
          <w:lang w:val="fr-FR"/>
        </w:rPr>
        <w:t xml:space="preserve">Auteurs UCAD : </w:t>
      </w:r>
      <w:r w:rsidRPr="005B272E">
        <w:rPr>
          <w:i/>
          <w:lang w:val="fr-FR"/>
        </w:rPr>
        <w:t xml:space="preserve">Awa NIANG, Abdoulaye FATY, </w:t>
      </w:r>
      <w:proofErr w:type="spellStart"/>
      <w:r w:rsidRPr="005B272E">
        <w:rPr>
          <w:i/>
          <w:lang w:val="fr-FR"/>
        </w:rPr>
        <w:t>Mbayang</w:t>
      </w:r>
      <w:proofErr w:type="spellEnd"/>
      <w:r w:rsidRPr="005B272E">
        <w:rPr>
          <w:i/>
          <w:lang w:val="fr-FR"/>
        </w:rPr>
        <w:t xml:space="preserve"> THIAM, Alioune KANE</w:t>
      </w:r>
    </w:p>
    <w:p w14:paraId="703C6748" w14:textId="075877A4" w:rsidR="005B272E" w:rsidRPr="003426C2" w:rsidRDefault="005B272E" w:rsidP="00FF27BB">
      <w:pPr>
        <w:spacing w:before="120" w:after="240"/>
        <w:jc w:val="both"/>
        <w:rPr>
          <w:lang w:val="fr-FR"/>
        </w:rPr>
      </w:pPr>
      <w:r w:rsidRPr="003426C2">
        <w:rPr>
          <w:b/>
          <w:lang w:val="fr-FR"/>
        </w:rPr>
        <w:t>Auteurs JRC</w:t>
      </w:r>
      <w:r>
        <w:rPr>
          <w:lang w:val="fr-FR"/>
        </w:rPr>
        <w:t xml:space="preserve"> : </w:t>
      </w:r>
      <w:r w:rsidR="006635BB">
        <w:rPr>
          <w:i/>
          <w:lang w:val="fr-FR"/>
        </w:rPr>
        <w:t xml:space="preserve">Marco </w:t>
      </w:r>
      <w:proofErr w:type="spellStart"/>
      <w:r w:rsidR="006635BB">
        <w:rPr>
          <w:i/>
          <w:lang w:val="fr-FR"/>
        </w:rPr>
        <w:t>Pastori</w:t>
      </w:r>
      <w:proofErr w:type="spellEnd"/>
      <w:r w:rsidR="006635BB">
        <w:rPr>
          <w:i/>
          <w:lang w:val="fr-FR"/>
        </w:rPr>
        <w:t xml:space="preserve">, </w:t>
      </w:r>
      <w:proofErr w:type="spellStart"/>
      <w:r w:rsidR="006635BB">
        <w:rPr>
          <w:i/>
          <w:lang w:val="fr-FR"/>
        </w:rPr>
        <w:t>Cesar</w:t>
      </w:r>
      <w:proofErr w:type="spellEnd"/>
      <w:r w:rsidR="006635BB">
        <w:rPr>
          <w:i/>
          <w:lang w:val="fr-FR"/>
        </w:rPr>
        <w:t xml:space="preserve"> CARMONA-MORENO</w:t>
      </w:r>
    </w:p>
    <w:p w14:paraId="58531849" w14:textId="77777777" w:rsidR="003B7089" w:rsidRPr="00585509" w:rsidRDefault="003B7089" w:rsidP="006635BB">
      <w:pPr>
        <w:spacing w:before="120" w:line="276" w:lineRule="auto"/>
        <w:rPr>
          <w:rFonts w:ascii="Times" w:hAnsi="Times" w:cs="Times"/>
          <w:b/>
          <w:bCs/>
          <w:szCs w:val="16"/>
          <w:lang w:val="fr-FR"/>
        </w:rPr>
      </w:pPr>
      <w:r w:rsidRPr="00585509">
        <w:rPr>
          <w:rFonts w:ascii="Times" w:hAnsi="Times" w:cs="Times"/>
          <w:b/>
          <w:bCs/>
          <w:szCs w:val="16"/>
          <w:lang w:val="fr-FR"/>
        </w:rPr>
        <w:t>Résumé</w:t>
      </w:r>
    </w:p>
    <w:p w14:paraId="06D78E5A" w14:textId="77777777" w:rsidR="00585509" w:rsidRPr="00FF27BB" w:rsidRDefault="00585509" w:rsidP="00A5036A">
      <w:pPr>
        <w:pStyle w:val="Corpsdetexte"/>
        <w:kinsoku w:val="0"/>
        <w:overflowPunct w:val="0"/>
        <w:spacing w:after="0" w:line="276" w:lineRule="auto"/>
        <w:ind w:right="112"/>
        <w:jc w:val="both"/>
        <w:rPr>
          <w:szCs w:val="20"/>
        </w:rPr>
      </w:pPr>
      <w:r w:rsidRPr="00FF27BB">
        <w:rPr>
          <w:szCs w:val="20"/>
        </w:rPr>
        <w:t xml:space="preserve">La problématique de la gestion de l’environnement et des ressources naturelles a pris une importance considérable dans tous les débats internationaux ainsi que les recherches scientifiques. A la conclusion de nombreuses études et comparaisons faites dans différents bassins versants du monde et de l’Afrique, la problématique de l’eau n’est pas seulement liée à la quantité, mais aussi et surtout aux modes de gestion et d’exploitation des ressources en eau dans les </w:t>
      </w:r>
      <w:proofErr w:type="spellStart"/>
      <w:r w:rsidRPr="00FF27BB">
        <w:rPr>
          <w:szCs w:val="20"/>
        </w:rPr>
        <w:t>hydrosystèmes</w:t>
      </w:r>
      <w:proofErr w:type="spellEnd"/>
      <w:r w:rsidRPr="00FF27BB">
        <w:rPr>
          <w:szCs w:val="20"/>
        </w:rPr>
        <w:t>. Le bassin du Sénégal qui couvre une surface de 325.000 km</w:t>
      </w:r>
      <w:r w:rsidRPr="00FF27BB">
        <w:rPr>
          <w:szCs w:val="20"/>
          <w:vertAlign w:val="superscript"/>
        </w:rPr>
        <w:t>2</w:t>
      </w:r>
      <w:r w:rsidRPr="00FF27BB">
        <w:rPr>
          <w:szCs w:val="20"/>
        </w:rPr>
        <w:t xml:space="preserve"> répartis entre quatre (04) États de l’Afrique de l’Ouest a connu un conflit d’usages et d’usagers liés au mode </w:t>
      </w:r>
      <w:r w:rsidR="006401F3" w:rsidRPr="00FF27BB">
        <w:rPr>
          <w:szCs w:val="20"/>
        </w:rPr>
        <w:t xml:space="preserve">de </w:t>
      </w:r>
      <w:r w:rsidRPr="00FF27BB">
        <w:rPr>
          <w:szCs w:val="20"/>
        </w:rPr>
        <w:t xml:space="preserve">gouvernance de la ressource partagée. L’objectif de cet article est d’évaluer les règles de gestion de l’eau en se basant sur les méthodes d’allocation du modèle WEAP21. </w:t>
      </w:r>
    </w:p>
    <w:p w14:paraId="167CC068" w14:textId="77777777" w:rsidR="00585509" w:rsidRPr="00FF27BB" w:rsidRDefault="00585509" w:rsidP="005B272E">
      <w:pPr>
        <w:pStyle w:val="Corpsdetexte"/>
        <w:kinsoku w:val="0"/>
        <w:overflowPunct w:val="0"/>
        <w:spacing w:after="0" w:line="276" w:lineRule="auto"/>
        <w:ind w:right="112"/>
        <w:jc w:val="both"/>
        <w:rPr>
          <w:szCs w:val="20"/>
        </w:rPr>
      </w:pPr>
      <w:r w:rsidRPr="00FF27BB">
        <w:rPr>
          <w:szCs w:val="20"/>
        </w:rPr>
        <w:t>Les</w:t>
      </w:r>
      <w:r w:rsidRPr="00FF27BB">
        <w:rPr>
          <w:spacing w:val="-4"/>
          <w:szCs w:val="20"/>
        </w:rPr>
        <w:t xml:space="preserve"> </w:t>
      </w:r>
      <w:r w:rsidRPr="00FF27BB">
        <w:rPr>
          <w:szCs w:val="20"/>
        </w:rPr>
        <w:t>résultats</w:t>
      </w:r>
      <w:r w:rsidRPr="00FF27BB">
        <w:rPr>
          <w:spacing w:val="-6"/>
          <w:szCs w:val="20"/>
        </w:rPr>
        <w:t xml:space="preserve"> </w:t>
      </w:r>
      <w:r w:rsidRPr="00FF27BB">
        <w:rPr>
          <w:szCs w:val="20"/>
        </w:rPr>
        <w:t>des</w:t>
      </w:r>
      <w:r w:rsidRPr="00FF27BB">
        <w:rPr>
          <w:spacing w:val="-4"/>
          <w:szCs w:val="20"/>
        </w:rPr>
        <w:t xml:space="preserve"> </w:t>
      </w:r>
      <w:r w:rsidRPr="00FF27BB">
        <w:rPr>
          <w:szCs w:val="20"/>
        </w:rPr>
        <w:t>simulations</w:t>
      </w:r>
      <w:r w:rsidRPr="00FF27BB">
        <w:rPr>
          <w:spacing w:val="-5"/>
          <w:szCs w:val="20"/>
        </w:rPr>
        <w:t xml:space="preserve"> </w:t>
      </w:r>
      <w:r w:rsidRPr="00FF27BB">
        <w:rPr>
          <w:szCs w:val="20"/>
        </w:rPr>
        <w:t>montrent</w:t>
      </w:r>
      <w:r w:rsidRPr="00FF27BB">
        <w:rPr>
          <w:spacing w:val="-3"/>
          <w:szCs w:val="20"/>
        </w:rPr>
        <w:t xml:space="preserve"> </w:t>
      </w:r>
      <w:r w:rsidRPr="00FF27BB">
        <w:rPr>
          <w:szCs w:val="20"/>
        </w:rPr>
        <w:t>une assez</w:t>
      </w:r>
      <w:r w:rsidRPr="00FF27BB">
        <w:rPr>
          <w:spacing w:val="-3"/>
          <w:szCs w:val="20"/>
        </w:rPr>
        <w:t xml:space="preserve"> </w:t>
      </w:r>
      <w:r w:rsidRPr="00FF27BB">
        <w:rPr>
          <w:szCs w:val="20"/>
        </w:rPr>
        <w:t>bonne</w:t>
      </w:r>
      <w:r w:rsidRPr="00FF27BB">
        <w:rPr>
          <w:spacing w:val="-3"/>
          <w:szCs w:val="20"/>
        </w:rPr>
        <w:t xml:space="preserve"> </w:t>
      </w:r>
      <w:r w:rsidRPr="00FF27BB">
        <w:rPr>
          <w:szCs w:val="20"/>
        </w:rPr>
        <w:t>synergie entre l'irrigation, la navigation et la production hydroélectrique. Par exemple, le barrage de Manantali, bien que permettant de</w:t>
      </w:r>
      <w:r w:rsidR="006401F3" w:rsidRPr="00FF27BB">
        <w:rPr>
          <w:szCs w:val="20"/>
        </w:rPr>
        <w:t xml:space="preserve"> répondre aux besoins actuels au</w:t>
      </w:r>
      <w:r w:rsidRPr="00FF27BB">
        <w:rPr>
          <w:szCs w:val="20"/>
        </w:rPr>
        <w:t xml:space="preserve"> soutien des basses eaux dans la vallée et le delta et ce, même durant les années de faible hydraulicité, ne sera pas en mesure, seul, de faire face à des demandes en soutien d’étiage supérieures à 200 m</w:t>
      </w:r>
      <w:r w:rsidRPr="00FF27BB">
        <w:rPr>
          <w:szCs w:val="20"/>
          <w:vertAlign w:val="superscript"/>
        </w:rPr>
        <w:t>3</w:t>
      </w:r>
      <w:r w:rsidRPr="00FF27BB">
        <w:rPr>
          <w:szCs w:val="20"/>
        </w:rPr>
        <w:t>/s. L’étude met en exergue les impacts de</w:t>
      </w:r>
      <w:r w:rsidRPr="00FF27BB">
        <w:rPr>
          <w:spacing w:val="-15"/>
          <w:szCs w:val="20"/>
        </w:rPr>
        <w:t xml:space="preserve"> </w:t>
      </w:r>
      <w:r w:rsidRPr="00FF27BB">
        <w:rPr>
          <w:szCs w:val="20"/>
        </w:rPr>
        <w:t>l’aménagement</w:t>
      </w:r>
      <w:r w:rsidRPr="00FF27BB">
        <w:rPr>
          <w:spacing w:val="-18"/>
          <w:szCs w:val="20"/>
        </w:rPr>
        <w:t xml:space="preserve"> </w:t>
      </w:r>
      <w:r w:rsidRPr="00FF27BB">
        <w:rPr>
          <w:szCs w:val="20"/>
        </w:rPr>
        <w:t>conjoint</w:t>
      </w:r>
      <w:r w:rsidRPr="00FF27BB">
        <w:rPr>
          <w:spacing w:val="-16"/>
          <w:szCs w:val="20"/>
        </w:rPr>
        <w:t xml:space="preserve"> </w:t>
      </w:r>
      <w:r w:rsidRPr="00FF27BB">
        <w:rPr>
          <w:szCs w:val="20"/>
        </w:rPr>
        <w:t>du</w:t>
      </w:r>
      <w:r w:rsidRPr="00FF27BB">
        <w:rPr>
          <w:spacing w:val="-16"/>
          <w:szCs w:val="20"/>
        </w:rPr>
        <w:t xml:space="preserve"> </w:t>
      </w:r>
      <w:r w:rsidRPr="00FF27BB">
        <w:rPr>
          <w:szCs w:val="20"/>
        </w:rPr>
        <w:t>haut</w:t>
      </w:r>
      <w:r w:rsidRPr="00FF27BB">
        <w:rPr>
          <w:spacing w:val="-16"/>
          <w:szCs w:val="20"/>
        </w:rPr>
        <w:t xml:space="preserve"> </w:t>
      </w:r>
      <w:r w:rsidRPr="00FF27BB">
        <w:rPr>
          <w:szCs w:val="20"/>
        </w:rPr>
        <w:t>Bafing et de la Falémé par une augmentation considérable (un peu plus de 400% en moyenne) de la production d’énergie hydroélectrique du bassin. Les résultats, bien que faibles, peuvent être positifs sur les aménagements en aval avec notamment une légère augmentation (environ 2 à 10% selon la politique de gestion adoptée) de la production d’énergie annuelle du barrage de Manantali ainsi qu’une plus grande efficacité de la régulation des débits entrants dans ce dernier, permettant ainsi un meilleur soutien</w:t>
      </w:r>
      <w:r w:rsidRPr="00FF27BB">
        <w:rPr>
          <w:spacing w:val="-5"/>
          <w:szCs w:val="20"/>
        </w:rPr>
        <w:t xml:space="preserve"> </w:t>
      </w:r>
      <w:r w:rsidRPr="00FF27BB">
        <w:rPr>
          <w:szCs w:val="20"/>
        </w:rPr>
        <w:t>aux étiages.</w:t>
      </w:r>
    </w:p>
    <w:p w14:paraId="4AEE019D" w14:textId="4678C454" w:rsidR="00585509" w:rsidRDefault="00585509" w:rsidP="00A5036A">
      <w:pPr>
        <w:spacing w:after="160" w:line="276" w:lineRule="auto"/>
        <w:jc w:val="both"/>
        <w:rPr>
          <w:i/>
          <w:szCs w:val="21"/>
          <w:lang w:val="fr-FR"/>
        </w:rPr>
      </w:pPr>
      <w:r w:rsidRPr="00FF27BB">
        <w:rPr>
          <w:b/>
          <w:bCs/>
          <w:iCs/>
          <w:szCs w:val="21"/>
          <w:u w:val="single"/>
          <w:lang w:val="fr-FR"/>
        </w:rPr>
        <w:t>Mots</w:t>
      </w:r>
      <w:r w:rsidR="00FF27BB" w:rsidRPr="00FF27BB">
        <w:rPr>
          <w:b/>
          <w:bCs/>
          <w:iCs/>
          <w:szCs w:val="21"/>
          <w:u w:val="single"/>
          <w:lang w:val="fr-FR"/>
        </w:rPr>
        <w:t>-</w:t>
      </w:r>
      <w:r w:rsidRPr="00FF27BB">
        <w:rPr>
          <w:b/>
          <w:bCs/>
          <w:iCs/>
          <w:szCs w:val="21"/>
          <w:u w:val="single"/>
          <w:lang w:val="fr-FR"/>
        </w:rPr>
        <w:t>clés</w:t>
      </w:r>
      <w:r w:rsidRPr="00FF27BB">
        <w:rPr>
          <w:i/>
          <w:szCs w:val="21"/>
          <w:lang w:val="fr-FR"/>
        </w:rPr>
        <w:t xml:space="preserve"> : Règle de gestion –Usages – Usagers – </w:t>
      </w:r>
      <w:proofErr w:type="spellStart"/>
      <w:r w:rsidRPr="00FF27BB">
        <w:rPr>
          <w:i/>
          <w:szCs w:val="21"/>
          <w:lang w:val="fr-FR"/>
        </w:rPr>
        <w:t>Hydrosystème</w:t>
      </w:r>
      <w:proofErr w:type="spellEnd"/>
      <w:r w:rsidRPr="00FF27BB">
        <w:rPr>
          <w:i/>
          <w:szCs w:val="21"/>
          <w:lang w:val="fr-FR"/>
        </w:rPr>
        <w:t xml:space="preserve"> - Bassin du fleuve Sénégal</w:t>
      </w:r>
    </w:p>
    <w:p w14:paraId="2210972B" w14:textId="77777777" w:rsidR="00FF27BB" w:rsidRPr="00FF27BB" w:rsidRDefault="00FF27BB" w:rsidP="00FF27BB">
      <w:pPr>
        <w:rPr>
          <w:rFonts w:eastAsiaTheme="majorEastAsia"/>
          <w:lang w:val="fr-FR"/>
        </w:rPr>
      </w:pPr>
    </w:p>
    <w:p w14:paraId="27C0C7D7" w14:textId="77777777" w:rsidR="003B7089" w:rsidRPr="00585509" w:rsidRDefault="003B7089" w:rsidP="006635BB">
      <w:pPr>
        <w:spacing w:line="276" w:lineRule="auto"/>
        <w:rPr>
          <w:rFonts w:ascii="Times" w:hAnsi="Times" w:cs="Times"/>
          <w:b/>
          <w:bCs/>
          <w:szCs w:val="16"/>
          <w:lang w:val="en-US"/>
        </w:rPr>
      </w:pPr>
      <w:r w:rsidRPr="00585509">
        <w:rPr>
          <w:rFonts w:ascii="Times" w:hAnsi="Times" w:cs="Times"/>
          <w:b/>
          <w:bCs/>
          <w:szCs w:val="16"/>
          <w:lang w:val="en-US"/>
        </w:rPr>
        <w:t>Abstract</w:t>
      </w:r>
    </w:p>
    <w:p w14:paraId="29BF5AD9" w14:textId="77777777" w:rsidR="003B7089" w:rsidRPr="00FF27BB" w:rsidRDefault="00585509" w:rsidP="00A5036A">
      <w:pPr>
        <w:spacing w:line="276" w:lineRule="auto"/>
        <w:jc w:val="both"/>
        <w:rPr>
          <w:rFonts w:ascii="Times" w:hAnsi="Times" w:cs="Times"/>
          <w:bCs/>
          <w:szCs w:val="18"/>
          <w:lang w:val="en-US"/>
        </w:rPr>
      </w:pPr>
      <w:r w:rsidRPr="00FF27BB">
        <w:rPr>
          <w:rFonts w:ascii="Times" w:hAnsi="Times" w:cs="Times"/>
          <w:bCs/>
          <w:szCs w:val="18"/>
          <w:lang w:val="en-US"/>
        </w:rPr>
        <w:t xml:space="preserve">The issue of environmental and natural resource management has taken on considerable importance in all international debates and scientific research. At the conclusion of numerous studies and comparisons made in different watersheds of the world and Africa, the water issue is not only related to the quantity, but also and especially to the modes of management and exploitation of water resources in the </w:t>
      </w:r>
      <w:proofErr w:type="spellStart"/>
      <w:r w:rsidRPr="00FF27BB">
        <w:rPr>
          <w:rFonts w:ascii="Times" w:hAnsi="Times" w:cs="Times"/>
          <w:bCs/>
          <w:szCs w:val="18"/>
          <w:lang w:val="en-US"/>
        </w:rPr>
        <w:t>hydrosystems</w:t>
      </w:r>
      <w:proofErr w:type="spellEnd"/>
      <w:r w:rsidRPr="00FF27BB">
        <w:rPr>
          <w:rFonts w:ascii="Times" w:hAnsi="Times" w:cs="Times"/>
          <w:bCs/>
          <w:szCs w:val="18"/>
          <w:lang w:val="en-US"/>
        </w:rPr>
        <w:t xml:space="preserve">. The Senegal River Basin, which covers </w:t>
      </w:r>
      <w:r w:rsidRPr="00FF27BB">
        <w:rPr>
          <w:rFonts w:ascii="Times" w:hAnsi="Times" w:cs="Times"/>
          <w:bCs/>
          <w:szCs w:val="18"/>
          <w:lang w:val="en-US"/>
        </w:rPr>
        <w:lastRenderedPageBreak/>
        <w:t>an area of 325,000 km</w:t>
      </w:r>
      <w:r w:rsidRPr="00FF27BB">
        <w:rPr>
          <w:rFonts w:ascii="Times" w:hAnsi="Times" w:cs="Times"/>
          <w:bCs/>
          <w:szCs w:val="18"/>
          <w:vertAlign w:val="superscript"/>
          <w:lang w:val="en-US"/>
        </w:rPr>
        <w:t>2</w:t>
      </w:r>
      <w:r w:rsidRPr="00FF27BB">
        <w:rPr>
          <w:rFonts w:ascii="Times" w:hAnsi="Times" w:cs="Times"/>
          <w:bCs/>
          <w:szCs w:val="18"/>
          <w:lang w:val="en-US"/>
        </w:rPr>
        <w:t xml:space="preserve"> spread over four (4) West African States, has experienced a conflict of uses and users related to the governance of the shared resource. The objective of this paper is to evaluate the water management rules based on the allocation methods of the WEAP21 model.</w:t>
      </w:r>
    </w:p>
    <w:p w14:paraId="5459E8FE" w14:textId="65F26CDD" w:rsidR="00FF27BB" w:rsidRPr="00FF27BB" w:rsidRDefault="00585509" w:rsidP="00FF27BB">
      <w:pPr>
        <w:spacing w:after="120" w:line="276" w:lineRule="auto"/>
        <w:jc w:val="both"/>
        <w:rPr>
          <w:rFonts w:ascii="Times" w:hAnsi="Times" w:cs="Times"/>
          <w:bCs/>
          <w:szCs w:val="18"/>
          <w:lang w:val="en-US"/>
        </w:rPr>
      </w:pPr>
      <w:r w:rsidRPr="00FF27BB">
        <w:rPr>
          <w:rFonts w:ascii="Times" w:hAnsi="Times" w:cs="Times"/>
          <w:bCs/>
          <w:szCs w:val="18"/>
          <w:lang w:val="en-US"/>
        </w:rPr>
        <w:t>The results of the simulations show a fairly good synergy between irrigation, navigation and hydroelectric production. For example, the Manantali dam, while meeting the current needs for low water support in the valley and delta, even in years of low water levels, will not be able to meet the demands for low water support in excess of 200 m</w:t>
      </w:r>
      <w:r w:rsidRPr="00FF27BB">
        <w:rPr>
          <w:rFonts w:ascii="Times" w:hAnsi="Times" w:cs="Times"/>
          <w:bCs/>
          <w:szCs w:val="18"/>
          <w:vertAlign w:val="superscript"/>
          <w:lang w:val="en-US"/>
        </w:rPr>
        <w:t>3</w:t>
      </w:r>
      <w:r w:rsidRPr="00FF27BB">
        <w:rPr>
          <w:rFonts w:ascii="Times" w:hAnsi="Times" w:cs="Times"/>
          <w:bCs/>
          <w:szCs w:val="18"/>
          <w:lang w:val="en-US"/>
        </w:rPr>
        <w:t xml:space="preserve">/s on its own. The study highlights the impacts of the joint development of the Upper </w:t>
      </w:r>
      <w:proofErr w:type="spellStart"/>
      <w:r w:rsidRPr="00FF27BB">
        <w:rPr>
          <w:rFonts w:ascii="Times" w:hAnsi="Times" w:cs="Times"/>
          <w:bCs/>
          <w:szCs w:val="18"/>
          <w:lang w:val="en-US"/>
        </w:rPr>
        <w:t>Bafing</w:t>
      </w:r>
      <w:proofErr w:type="spellEnd"/>
      <w:r w:rsidRPr="00FF27BB">
        <w:rPr>
          <w:rFonts w:ascii="Times" w:hAnsi="Times" w:cs="Times"/>
          <w:bCs/>
          <w:szCs w:val="18"/>
          <w:lang w:val="en-US"/>
        </w:rPr>
        <w:t xml:space="preserve"> and </w:t>
      </w:r>
      <w:proofErr w:type="spellStart"/>
      <w:r w:rsidRPr="00FF27BB">
        <w:rPr>
          <w:rFonts w:ascii="Times" w:hAnsi="Times" w:cs="Times"/>
          <w:bCs/>
          <w:szCs w:val="18"/>
          <w:lang w:val="en-US"/>
        </w:rPr>
        <w:t>Falémé</w:t>
      </w:r>
      <w:proofErr w:type="spellEnd"/>
      <w:r w:rsidRPr="00FF27BB">
        <w:rPr>
          <w:rFonts w:ascii="Times" w:hAnsi="Times" w:cs="Times"/>
          <w:bCs/>
          <w:szCs w:val="18"/>
          <w:lang w:val="en-US"/>
        </w:rPr>
        <w:t xml:space="preserve"> rivers through a considerable increase (slightly more than 400% on average) in the basin's hydroelectric power production. The results, although small, can be positive for downstream developments, with a slight increase (about 2 to 10% depending on the management policy adopted) in the annual energy production of the Manantali dam, as well as greater efficiency in regulating the flows entering the dam, thus providing better support for low water levels.</w:t>
      </w:r>
    </w:p>
    <w:p w14:paraId="678D9BF1" w14:textId="71841F7D" w:rsidR="003C7795" w:rsidRDefault="003C7795" w:rsidP="00A5036A">
      <w:pPr>
        <w:spacing w:after="160" w:line="276" w:lineRule="auto"/>
        <w:jc w:val="both"/>
        <w:rPr>
          <w:i/>
          <w:szCs w:val="21"/>
          <w:lang w:val="en-US"/>
        </w:rPr>
      </w:pPr>
      <w:proofErr w:type="gramStart"/>
      <w:r w:rsidRPr="00FF27BB">
        <w:rPr>
          <w:b/>
          <w:bCs/>
          <w:i/>
          <w:szCs w:val="21"/>
          <w:u w:val="single"/>
          <w:lang w:val="en-US"/>
        </w:rPr>
        <w:t>Keywords</w:t>
      </w:r>
      <w:r w:rsidRPr="00FF27BB">
        <w:rPr>
          <w:i/>
          <w:szCs w:val="21"/>
          <w:lang w:val="en-US"/>
        </w:rPr>
        <w:t> :</w:t>
      </w:r>
      <w:proofErr w:type="gramEnd"/>
      <w:r w:rsidRPr="00FF27BB">
        <w:rPr>
          <w:i/>
          <w:szCs w:val="21"/>
          <w:lang w:val="en-US"/>
        </w:rPr>
        <w:t xml:space="preserve"> Management rule –</w:t>
      </w:r>
      <w:r w:rsidR="00DE6B56" w:rsidRPr="00FF27BB">
        <w:rPr>
          <w:i/>
          <w:szCs w:val="21"/>
          <w:lang w:val="en-US"/>
        </w:rPr>
        <w:t xml:space="preserve"> </w:t>
      </w:r>
      <w:r w:rsidRPr="00FF27BB">
        <w:rPr>
          <w:i/>
          <w:szCs w:val="21"/>
          <w:lang w:val="en-US"/>
        </w:rPr>
        <w:t xml:space="preserve">Uses – Users – </w:t>
      </w:r>
      <w:proofErr w:type="spellStart"/>
      <w:r w:rsidRPr="00FF27BB">
        <w:rPr>
          <w:i/>
          <w:szCs w:val="21"/>
          <w:lang w:val="en-US"/>
        </w:rPr>
        <w:t>Hydrosystem</w:t>
      </w:r>
      <w:proofErr w:type="spellEnd"/>
      <w:r w:rsidRPr="00FF27BB">
        <w:rPr>
          <w:i/>
          <w:szCs w:val="21"/>
          <w:lang w:val="en-US"/>
        </w:rPr>
        <w:t xml:space="preserve"> – Senegal River Basi</w:t>
      </w:r>
      <w:r w:rsidR="00DE6B56" w:rsidRPr="00FF27BB">
        <w:rPr>
          <w:i/>
          <w:szCs w:val="21"/>
          <w:lang w:val="en-US"/>
        </w:rPr>
        <w:t>n</w:t>
      </w:r>
    </w:p>
    <w:p w14:paraId="74B8FA90" w14:textId="77777777" w:rsidR="00FF27BB" w:rsidRPr="00FF27BB" w:rsidRDefault="00FF27BB" w:rsidP="00A5036A">
      <w:pPr>
        <w:spacing w:after="160" w:line="276" w:lineRule="auto"/>
        <w:jc w:val="both"/>
        <w:rPr>
          <w:i/>
          <w:szCs w:val="21"/>
          <w:lang w:val="en-US"/>
        </w:rPr>
      </w:pPr>
    </w:p>
    <w:p w14:paraId="3EA456A6" w14:textId="77777777" w:rsidR="00A5036A" w:rsidRDefault="00AD409A" w:rsidP="00DE6B56">
      <w:pPr>
        <w:pStyle w:val="Titre2"/>
      </w:pPr>
      <w:bookmarkStart w:id="12" w:name="_Toc46253492"/>
      <w:bookmarkStart w:id="13" w:name="_Toc54184948"/>
      <w:r w:rsidRPr="00A5036A">
        <w:t>Proposition n°3</w:t>
      </w:r>
      <w:r w:rsidR="00A5036A">
        <w:t xml:space="preserve"> : </w:t>
      </w:r>
      <w:r w:rsidR="00A5036A" w:rsidRPr="00A5036A">
        <w:t>VARIABILITÉ CLIMATIQUE ET VULNÉRABILITÉ ENVIRONNEMENTALE EN AFRIQUE DE L’OUEST. ANALYSE À PARTIR DE L’OUTIL L-MOMENT</w:t>
      </w:r>
    </w:p>
    <w:p w14:paraId="419CFFF0" w14:textId="77777777" w:rsidR="005B272E" w:rsidRPr="00321C6D" w:rsidRDefault="005B272E" w:rsidP="005B272E">
      <w:pPr>
        <w:spacing w:before="120" w:after="240"/>
        <w:jc w:val="both"/>
        <w:rPr>
          <w:b/>
        </w:rPr>
      </w:pPr>
      <w:r w:rsidRPr="00321C6D">
        <w:rPr>
          <w:b/>
        </w:rPr>
        <w:t xml:space="preserve">Auteurs: </w:t>
      </w:r>
      <w:r w:rsidRPr="00321C6D">
        <w:rPr>
          <w:i/>
        </w:rPr>
        <w:t xml:space="preserve">Awa NIANG, </w:t>
      </w:r>
      <w:proofErr w:type="spellStart"/>
      <w:r w:rsidRPr="00321C6D">
        <w:rPr>
          <w:i/>
        </w:rPr>
        <w:t>Cesar</w:t>
      </w:r>
      <w:proofErr w:type="spellEnd"/>
      <w:r w:rsidRPr="00321C6D">
        <w:rPr>
          <w:i/>
        </w:rPr>
        <w:t xml:space="preserve"> CARMONA-MORENO, Abdoulaye FATY, Marco </w:t>
      </w:r>
      <w:proofErr w:type="spellStart"/>
      <w:r w:rsidRPr="00321C6D">
        <w:rPr>
          <w:i/>
        </w:rPr>
        <w:t>Pastori</w:t>
      </w:r>
      <w:proofErr w:type="spellEnd"/>
      <w:r w:rsidRPr="00321C6D">
        <w:rPr>
          <w:i/>
        </w:rPr>
        <w:t xml:space="preserve">, </w:t>
      </w:r>
      <w:proofErr w:type="spellStart"/>
      <w:r w:rsidRPr="00321C6D">
        <w:rPr>
          <w:i/>
        </w:rPr>
        <w:t>Mbayang</w:t>
      </w:r>
      <w:proofErr w:type="spellEnd"/>
      <w:r w:rsidRPr="00321C6D">
        <w:rPr>
          <w:i/>
        </w:rPr>
        <w:t xml:space="preserve"> THIAM, Alioune KANE</w:t>
      </w:r>
    </w:p>
    <w:p w14:paraId="3F1367AA" w14:textId="77777777" w:rsidR="00A5036A" w:rsidRPr="009C76D8" w:rsidRDefault="00A5036A" w:rsidP="00A5036A">
      <w:pPr>
        <w:spacing w:after="120"/>
        <w:rPr>
          <w:b/>
          <w:bCs/>
        </w:rPr>
      </w:pPr>
      <w:r w:rsidRPr="009C76D8">
        <w:rPr>
          <w:b/>
          <w:bCs/>
        </w:rPr>
        <w:t xml:space="preserve">Résumé </w:t>
      </w:r>
      <w:r>
        <w:rPr>
          <w:b/>
          <w:bCs/>
        </w:rPr>
        <w:t>étendu</w:t>
      </w:r>
    </w:p>
    <w:p w14:paraId="667CB78D" w14:textId="77777777" w:rsidR="00832780" w:rsidRPr="00FF27BB" w:rsidRDefault="00A5036A" w:rsidP="006635BB">
      <w:pPr>
        <w:spacing w:after="120" w:line="276" w:lineRule="auto"/>
        <w:jc w:val="both"/>
        <w:rPr>
          <w:szCs w:val="28"/>
        </w:rPr>
      </w:pPr>
      <w:r w:rsidRPr="00FF27BB">
        <w:t>L’évolution climatique récente au Sahel et dans le bassin du fleuve Sénégal a été largement étudiée au cours des trente dernières années (</w:t>
      </w:r>
      <w:r w:rsidRPr="00FF27BB">
        <w:rPr>
          <w:smallCaps/>
        </w:rPr>
        <w:t>Leroux</w:t>
      </w:r>
      <w:r w:rsidRPr="00FF27BB">
        <w:t xml:space="preserve">, 1988 ; </w:t>
      </w:r>
      <w:r w:rsidRPr="00FF27BB">
        <w:rPr>
          <w:smallCaps/>
        </w:rPr>
        <w:t>Le</w:t>
      </w:r>
      <w:r w:rsidRPr="00FF27BB">
        <w:t xml:space="preserve"> </w:t>
      </w:r>
      <w:r w:rsidRPr="00FF27BB">
        <w:rPr>
          <w:smallCaps/>
        </w:rPr>
        <w:t>Borgne</w:t>
      </w:r>
      <w:r w:rsidRPr="00FF27BB">
        <w:t xml:space="preserve">, 1988 ; </w:t>
      </w:r>
      <w:proofErr w:type="spellStart"/>
      <w:r w:rsidRPr="00FF27BB">
        <w:rPr>
          <w:smallCaps/>
        </w:rPr>
        <w:t>Dione</w:t>
      </w:r>
      <w:proofErr w:type="spellEnd"/>
      <w:r w:rsidRPr="00FF27BB">
        <w:t xml:space="preserve">, 1996 ; </w:t>
      </w:r>
      <w:proofErr w:type="spellStart"/>
      <w:r w:rsidRPr="00FF27BB">
        <w:rPr>
          <w:smallCaps/>
        </w:rPr>
        <w:t>Sagna</w:t>
      </w:r>
      <w:proofErr w:type="spellEnd"/>
      <w:r w:rsidRPr="00FF27BB">
        <w:t>, 1998). La disponibilité d’une importante masse de données permet d’analyser l’évolution climatique sur plusieurs décennies et autorise également la réalisation d’études prospectives. Un des principaux constats est la constance de la variabilité climatique, avérée à presque toutes les stations du Sahel (</w:t>
      </w:r>
      <w:proofErr w:type="spellStart"/>
      <w:r w:rsidR="00E0066E" w:rsidRPr="00FF27BB">
        <w:rPr>
          <w:smallCaps/>
        </w:rPr>
        <w:t>Servat</w:t>
      </w:r>
      <w:proofErr w:type="spellEnd"/>
      <w:r w:rsidR="00E0066E" w:rsidRPr="00FF27BB">
        <w:t xml:space="preserve"> </w:t>
      </w:r>
      <w:r w:rsidR="00E0066E" w:rsidRPr="00FF27BB">
        <w:rPr>
          <w:i/>
        </w:rPr>
        <w:t>et al</w:t>
      </w:r>
      <w:r w:rsidR="00E0066E" w:rsidRPr="00FF27BB">
        <w:t>., 1998 &amp; 1999</w:t>
      </w:r>
      <w:r w:rsidRPr="00FF27BB">
        <w:t>). Un autre constat, c’est le déficit pluviométrique généralisé depuis le début des années 1970 malgré une légère reprise notée au début des années 2000 mais sans que l’on retrouve les conditions de qui prévalaient dans les années 1950.</w:t>
      </w:r>
      <w:r w:rsidR="009A1677" w:rsidRPr="00FF27BB">
        <w:t xml:space="preserve"> Le </w:t>
      </w:r>
      <w:r w:rsidR="009A1677" w:rsidRPr="00FF27BB">
        <w:rPr>
          <w:szCs w:val="28"/>
        </w:rPr>
        <w:t>P</w:t>
      </w:r>
      <w:r w:rsidR="00832780" w:rsidRPr="00FF27BB">
        <w:rPr>
          <w:szCs w:val="28"/>
        </w:rPr>
        <w:t xml:space="preserve">rojet AMMA (2002) sur la variabilité de la Mousson Africaine </w:t>
      </w:r>
      <w:r w:rsidR="009A1677" w:rsidRPr="00FF27BB">
        <w:rPr>
          <w:szCs w:val="28"/>
        </w:rPr>
        <w:t>a démontré que le passage</w:t>
      </w:r>
      <w:r w:rsidR="00832780" w:rsidRPr="00FF27BB">
        <w:rPr>
          <w:szCs w:val="28"/>
        </w:rPr>
        <w:t xml:space="preserve"> de conditions humides (dans les années 50 et 60) à des conditions beaucoup plus sèches (dans les années 70 à 90) sur tout le Sahel représente un des signaux inter-décennaux les plus forts observés sur la </w:t>
      </w:r>
      <w:r w:rsidR="009A1677" w:rsidRPr="00FF27BB">
        <w:rPr>
          <w:szCs w:val="28"/>
        </w:rPr>
        <w:t>P</w:t>
      </w:r>
      <w:r w:rsidR="00832780" w:rsidRPr="00FF27BB">
        <w:rPr>
          <w:szCs w:val="28"/>
        </w:rPr>
        <w:t xml:space="preserve">lanète au </w:t>
      </w:r>
      <w:r w:rsidR="009A1677" w:rsidRPr="00FF27BB">
        <w:rPr>
          <w:szCs w:val="28"/>
        </w:rPr>
        <w:t xml:space="preserve">cours du </w:t>
      </w:r>
      <w:r w:rsidR="00832780" w:rsidRPr="00FF27BB">
        <w:rPr>
          <w:szCs w:val="28"/>
        </w:rPr>
        <w:t>20</w:t>
      </w:r>
      <w:r w:rsidR="00832780" w:rsidRPr="00FF27BB">
        <w:rPr>
          <w:szCs w:val="28"/>
          <w:vertAlign w:val="superscript"/>
        </w:rPr>
        <w:t>ème</w:t>
      </w:r>
      <w:r w:rsidR="00832780" w:rsidRPr="00FF27BB">
        <w:rPr>
          <w:szCs w:val="28"/>
        </w:rPr>
        <w:t xml:space="preserve"> siècle. </w:t>
      </w:r>
    </w:p>
    <w:p w14:paraId="599A9169" w14:textId="77777777" w:rsidR="00A5036A" w:rsidRPr="00FF27BB" w:rsidRDefault="00A5036A" w:rsidP="006635BB">
      <w:pPr>
        <w:spacing w:after="120" w:line="276" w:lineRule="auto"/>
        <w:jc w:val="both"/>
      </w:pPr>
      <w:r w:rsidRPr="00FF27BB">
        <w:t xml:space="preserve">Dans le cadre de la </w:t>
      </w:r>
      <w:r w:rsidR="00A41937" w:rsidRPr="00FF27BB">
        <w:t xml:space="preserve">Phase 1 du Projet des </w:t>
      </w:r>
      <w:r w:rsidRPr="00FF27BB">
        <w:t>Centres d’Excellence du NEPAD</w:t>
      </w:r>
      <w:r w:rsidR="00A41937" w:rsidRPr="00FF27BB">
        <w:t xml:space="preserve">, le réseau WANWATCE en collaboration avec </w:t>
      </w:r>
      <w:r w:rsidRPr="00FF27BB">
        <w:t>JRC</w:t>
      </w:r>
      <w:r w:rsidRPr="00FF27BB">
        <w:rPr>
          <w:rStyle w:val="Appelnotedebasdep"/>
        </w:rPr>
        <w:footnoteReference w:id="2"/>
      </w:r>
      <w:r w:rsidRPr="00FF27BB">
        <w:t xml:space="preserve"> </w:t>
      </w:r>
      <w:r w:rsidR="00A41937" w:rsidRPr="00FF27BB">
        <w:t xml:space="preserve">avait </w:t>
      </w:r>
      <w:r w:rsidR="00AB21AE" w:rsidRPr="00FF27BB">
        <w:t xml:space="preserve">travaillé sur une </w:t>
      </w:r>
      <w:r w:rsidRPr="00FF27BB">
        <w:t>analyse régionale de la variabilité des précipitations basée sur l’approche L-Moment</w:t>
      </w:r>
      <w:r w:rsidR="00AB21AE" w:rsidRPr="00FF27BB">
        <w:t xml:space="preserve"> (</w:t>
      </w:r>
      <w:r w:rsidR="00AB21AE" w:rsidRPr="00FF27BB">
        <w:rPr>
          <w:smallCaps/>
        </w:rPr>
        <w:t xml:space="preserve">Maeda </w:t>
      </w:r>
      <w:r w:rsidR="00AB21AE" w:rsidRPr="00FF27BB">
        <w:rPr>
          <w:i/>
        </w:rPr>
        <w:t>et al.</w:t>
      </w:r>
      <w:r w:rsidR="00AB21AE" w:rsidRPr="00FF27BB">
        <w:t xml:space="preserve">, 2012) et appliquée à la région de </w:t>
      </w:r>
      <w:r w:rsidRPr="00FF27BB">
        <w:t>l’Afrique de l’Ouest et le Sénégal (</w:t>
      </w:r>
      <w:r w:rsidRPr="00FF27BB">
        <w:rPr>
          <w:smallCaps/>
        </w:rPr>
        <w:t>Niang</w:t>
      </w:r>
      <w:r w:rsidRPr="00FF27BB">
        <w:t xml:space="preserve">, 2014). Sur la base des observations des stations au sol de différents pays de la sous-région, des ré-analyses </w:t>
      </w:r>
      <w:r w:rsidRPr="00FF27BB">
        <w:lastRenderedPageBreak/>
        <w:t xml:space="preserve">climatiques issues de </w:t>
      </w:r>
      <w:proofErr w:type="spellStart"/>
      <w:r w:rsidRPr="00FF27BB">
        <w:t>WorldClim</w:t>
      </w:r>
      <w:proofErr w:type="spellEnd"/>
      <w:r w:rsidRPr="00FF27BB">
        <w:t>, différents scénarios de distribution des précipitations basés sur L-Moment et élaborés à l’aide de l’outil d’analyse fréquentielle REFRAN-CV</w:t>
      </w:r>
      <w:r w:rsidRPr="00FF27BB">
        <w:rPr>
          <w:rStyle w:val="Appelnotedebasdep"/>
        </w:rPr>
        <w:footnoteReference w:id="3"/>
      </w:r>
      <w:r w:rsidRPr="00FF27BB">
        <w:t>. Cette approche testée et validée sous d’autres contextes climatiques (</w:t>
      </w:r>
      <w:proofErr w:type="spellStart"/>
      <w:r w:rsidR="001C0A67" w:rsidRPr="00FF27BB">
        <w:rPr>
          <w:smallCaps/>
        </w:rPr>
        <w:t>Eslamian</w:t>
      </w:r>
      <w:proofErr w:type="spellEnd"/>
      <w:r w:rsidR="001C0A67" w:rsidRPr="00FF27BB">
        <w:rPr>
          <w:smallCaps/>
        </w:rPr>
        <w:t xml:space="preserve"> </w:t>
      </w:r>
      <w:r w:rsidR="001C0A67" w:rsidRPr="00FF27BB">
        <w:rPr>
          <w:color w:val="262323"/>
        </w:rPr>
        <w:t xml:space="preserve">&amp; </w:t>
      </w:r>
      <w:proofErr w:type="spellStart"/>
      <w:r w:rsidR="001C0A67" w:rsidRPr="00FF27BB">
        <w:rPr>
          <w:smallCaps/>
        </w:rPr>
        <w:t>Feizi</w:t>
      </w:r>
      <w:proofErr w:type="spellEnd"/>
      <w:r w:rsidR="001C0A67" w:rsidRPr="00FF27BB">
        <w:rPr>
          <w:color w:val="262323"/>
        </w:rPr>
        <w:t>,</w:t>
      </w:r>
      <w:r w:rsidR="001C0A67" w:rsidRPr="00FF27BB">
        <w:t xml:space="preserve"> 2007 ; </w:t>
      </w:r>
      <w:proofErr w:type="spellStart"/>
      <w:r w:rsidR="00144A60" w:rsidRPr="00FF27BB">
        <w:rPr>
          <w:smallCaps/>
        </w:rPr>
        <w:t>Núñez-Galeano</w:t>
      </w:r>
      <w:proofErr w:type="spellEnd"/>
      <w:r w:rsidR="00144A60" w:rsidRPr="00FF27BB">
        <w:rPr>
          <w:color w:val="000000"/>
        </w:rPr>
        <w:t xml:space="preserve"> &amp; </w:t>
      </w:r>
      <w:r w:rsidR="00144A60" w:rsidRPr="00FF27BB">
        <w:rPr>
          <w:smallCaps/>
        </w:rPr>
        <w:t>Giraldo-</w:t>
      </w:r>
      <w:proofErr w:type="spellStart"/>
      <w:r w:rsidR="00144A60" w:rsidRPr="00FF27BB">
        <w:rPr>
          <w:smallCaps/>
        </w:rPr>
        <w:t>Osorio</w:t>
      </w:r>
      <w:proofErr w:type="spellEnd"/>
      <w:r w:rsidR="00144A60" w:rsidRPr="00FF27BB">
        <w:rPr>
          <w:color w:val="000000"/>
        </w:rPr>
        <w:t xml:space="preserve">, </w:t>
      </w:r>
      <w:r w:rsidR="00144A60" w:rsidRPr="00FF27BB">
        <w:t>2016</w:t>
      </w:r>
      <w:r w:rsidRPr="00FF27BB">
        <w:t xml:space="preserve">) permet de réaliser une prospective sur l’évolution des précipitations aux horizons 2030 et 2050 à l’échelle </w:t>
      </w:r>
      <w:proofErr w:type="spellStart"/>
      <w:r w:rsidRPr="00FF27BB">
        <w:t>sous-régionale</w:t>
      </w:r>
      <w:proofErr w:type="spellEnd"/>
      <w:r w:rsidRPr="00FF27BB">
        <w:t>. Le principal constat est que la dynamique actuelle des précipitations en Afrique de l’Ouest risque de se maintenir dans les années à venir, c'est-à-dire fortement variables et irrégulières mais avec une forte probabilité de survenue d’événements extrêmes comme les sécheresses ou les inondations.</w:t>
      </w:r>
    </w:p>
    <w:p w14:paraId="19C94648" w14:textId="77777777" w:rsidR="009A1677" w:rsidRPr="00FF27BB" w:rsidRDefault="00A5036A" w:rsidP="006635BB">
      <w:pPr>
        <w:spacing w:after="120" w:line="276" w:lineRule="auto"/>
        <w:jc w:val="both"/>
        <w:rPr>
          <w:bCs/>
          <w:color w:val="000000" w:themeColor="text1"/>
        </w:rPr>
      </w:pPr>
      <w:r w:rsidRPr="00FF27BB">
        <w:t xml:space="preserve">La dégradation climatique </w:t>
      </w:r>
      <w:r w:rsidR="00D178CB" w:rsidRPr="00FF27BB">
        <w:t xml:space="preserve">constatée en Afrique de l’Ouest est aussi </w:t>
      </w:r>
      <w:r w:rsidRPr="00FF27BB">
        <w:t>accompagn</w:t>
      </w:r>
      <w:r w:rsidR="00D178CB" w:rsidRPr="00FF27BB">
        <w:t>é</w:t>
      </w:r>
      <w:r w:rsidRPr="00FF27BB">
        <w:t>e d’une baisse du p</w:t>
      </w:r>
      <w:r w:rsidR="00830C3C" w:rsidRPr="00FF27BB">
        <w:t xml:space="preserve">otentiel aux </w:t>
      </w:r>
      <w:r w:rsidRPr="00FF27BB">
        <w:t xml:space="preserve">ressources en eau de surface pour de nombreux états ouest-africains dont le Sénégal. </w:t>
      </w:r>
      <w:r w:rsidR="00D178CB" w:rsidRPr="00FF27BB">
        <w:t>D’après</w:t>
      </w:r>
      <w:r w:rsidRPr="00FF27BB">
        <w:t xml:space="preserve"> les </w:t>
      </w:r>
      <w:r w:rsidRPr="00FF27BB">
        <w:rPr>
          <w:bCs/>
        </w:rPr>
        <w:t>estimations réalisées par le PNUE</w:t>
      </w:r>
      <w:r w:rsidRPr="00FF27BB">
        <w:rPr>
          <w:rStyle w:val="Appelnotedebasdep"/>
          <w:bCs/>
        </w:rPr>
        <w:footnoteReference w:id="4"/>
      </w:r>
      <w:r w:rsidRPr="00FF27BB">
        <w:rPr>
          <w:bCs/>
        </w:rPr>
        <w:t xml:space="preserve"> sur les ressources en eau à l’échelle africaine</w:t>
      </w:r>
      <w:r w:rsidR="00D178CB" w:rsidRPr="00FF27BB">
        <w:rPr>
          <w:bCs/>
        </w:rPr>
        <w:t>, cette région pourrait vivre une</w:t>
      </w:r>
      <w:r w:rsidRPr="00FF27BB">
        <w:rPr>
          <w:bCs/>
        </w:rPr>
        <w:t xml:space="preserve"> situation critique </w:t>
      </w:r>
      <w:r w:rsidR="00D178CB" w:rsidRPr="00FF27BB">
        <w:rPr>
          <w:bCs/>
        </w:rPr>
        <w:t xml:space="preserve">très critique </w:t>
      </w:r>
      <w:r w:rsidRPr="00FF27BB">
        <w:rPr>
          <w:bCs/>
        </w:rPr>
        <w:t>à l’horizon 2025</w:t>
      </w:r>
      <w:r w:rsidR="00D178CB" w:rsidRPr="00FF27BB">
        <w:rPr>
          <w:bCs/>
        </w:rPr>
        <w:t xml:space="preserve"> </w:t>
      </w:r>
      <w:r w:rsidRPr="00FF27BB">
        <w:rPr>
          <w:bCs/>
        </w:rPr>
        <w:t>(UNEP, 200</w:t>
      </w:r>
      <w:r w:rsidR="00852191" w:rsidRPr="00FF27BB">
        <w:rPr>
          <w:bCs/>
        </w:rPr>
        <w:t>7</w:t>
      </w:r>
      <w:r w:rsidRPr="00FF27BB">
        <w:rPr>
          <w:bCs/>
        </w:rPr>
        <w:t xml:space="preserve">). La réduction </w:t>
      </w:r>
      <w:r w:rsidR="00D178CB" w:rsidRPr="00FF27BB">
        <w:rPr>
          <w:bCs/>
        </w:rPr>
        <w:t xml:space="preserve">des écoulements serait </w:t>
      </w:r>
      <w:r w:rsidRPr="00FF27BB">
        <w:rPr>
          <w:bCs/>
        </w:rPr>
        <w:t xml:space="preserve">encore plus marquée dans la région </w:t>
      </w:r>
      <w:r w:rsidRPr="00FF27BB">
        <w:rPr>
          <w:bCs/>
          <w:color w:val="000000" w:themeColor="text1"/>
        </w:rPr>
        <w:t>sahélienne</w:t>
      </w:r>
      <w:r w:rsidR="00D178CB" w:rsidRPr="00FF27BB">
        <w:rPr>
          <w:bCs/>
          <w:color w:val="000000" w:themeColor="text1"/>
        </w:rPr>
        <w:t xml:space="preserve"> avec une</w:t>
      </w:r>
      <w:r w:rsidRPr="00FF27BB">
        <w:rPr>
          <w:bCs/>
          <w:color w:val="000000" w:themeColor="text1"/>
        </w:rPr>
        <w:t xml:space="preserve"> baisse </w:t>
      </w:r>
      <w:r w:rsidRPr="00FF27BB">
        <w:rPr>
          <w:bCs/>
        </w:rPr>
        <w:t xml:space="preserve">des débits </w:t>
      </w:r>
      <w:r w:rsidR="00D178CB" w:rsidRPr="00FF27BB">
        <w:rPr>
          <w:bCs/>
        </w:rPr>
        <w:t xml:space="preserve">qui est </w:t>
      </w:r>
      <w:r w:rsidRPr="00FF27BB">
        <w:rPr>
          <w:bCs/>
        </w:rPr>
        <w:t>estimée entre 40 et 60% depuis le début des années 1970</w:t>
      </w:r>
      <w:r w:rsidR="00D178CB" w:rsidRPr="00FF27BB">
        <w:rPr>
          <w:bCs/>
        </w:rPr>
        <w:t xml:space="preserve"> (</w:t>
      </w:r>
      <w:proofErr w:type="spellStart"/>
      <w:r w:rsidR="003F154A" w:rsidRPr="00FF27BB">
        <w:rPr>
          <w:bCs/>
          <w:smallCaps/>
        </w:rPr>
        <w:t>Ouedraogo</w:t>
      </w:r>
      <w:proofErr w:type="spellEnd"/>
      <w:r w:rsidR="003F154A" w:rsidRPr="00FF27BB">
        <w:rPr>
          <w:bCs/>
        </w:rPr>
        <w:t>, 2001</w:t>
      </w:r>
      <w:r w:rsidR="00D178CB" w:rsidRPr="00FF27BB">
        <w:rPr>
          <w:bCs/>
        </w:rPr>
        <w:t>)</w:t>
      </w:r>
      <w:r w:rsidRPr="00FF27BB">
        <w:rPr>
          <w:bCs/>
        </w:rPr>
        <w:t xml:space="preserve">. </w:t>
      </w:r>
      <w:r w:rsidR="00D178CB" w:rsidRPr="00FF27BB">
        <w:rPr>
          <w:bCs/>
        </w:rPr>
        <w:t>Les conséquence</w:t>
      </w:r>
      <w:r w:rsidR="009A1677" w:rsidRPr="00FF27BB">
        <w:rPr>
          <w:bCs/>
        </w:rPr>
        <w:t>s</w:t>
      </w:r>
      <w:r w:rsidR="00D178CB" w:rsidRPr="00FF27BB">
        <w:rPr>
          <w:bCs/>
        </w:rPr>
        <w:t xml:space="preserve"> sur l’environnement sont d’autant plus marquée</w:t>
      </w:r>
      <w:r w:rsidR="009A1677" w:rsidRPr="00FF27BB">
        <w:rPr>
          <w:bCs/>
        </w:rPr>
        <w:t>s</w:t>
      </w:r>
      <w:r w:rsidR="00D178CB" w:rsidRPr="00FF27BB">
        <w:rPr>
          <w:bCs/>
        </w:rPr>
        <w:t xml:space="preserve"> qu’il s’agit d’une région à économie essentiellement rurale. </w:t>
      </w:r>
      <w:r w:rsidRPr="00FF27BB">
        <w:rPr>
          <w:bCs/>
          <w:szCs w:val="28"/>
        </w:rPr>
        <w:t>L’agriculture</w:t>
      </w:r>
      <w:r w:rsidR="00D178CB" w:rsidRPr="00FF27BB">
        <w:rPr>
          <w:bCs/>
          <w:szCs w:val="28"/>
        </w:rPr>
        <w:t xml:space="preserve"> étant la</w:t>
      </w:r>
      <w:r w:rsidRPr="00FF27BB">
        <w:rPr>
          <w:bCs/>
          <w:szCs w:val="28"/>
        </w:rPr>
        <w:t xml:space="preserve"> principale activité génératrice de revenus</w:t>
      </w:r>
      <w:r w:rsidRPr="00FF27BB">
        <w:rPr>
          <w:bCs/>
          <w:color w:val="000000" w:themeColor="text1"/>
        </w:rPr>
        <w:t xml:space="preserve">, tout ceci laisse présager d’une rareté accrue de l’eau de surface avec tous les impacts que l’on peut en attendre au niveau socio-économique, justifiant d’ailleurs la </w:t>
      </w:r>
      <w:r w:rsidR="000C3C4A" w:rsidRPr="00FF27BB">
        <w:rPr>
          <w:bCs/>
          <w:color w:val="000000" w:themeColor="text1"/>
        </w:rPr>
        <w:t>multiplication</w:t>
      </w:r>
      <w:r w:rsidRPr="00FF27BB">
        <w:rPr>
          <w:bCs/>
          <w:color w:val="000000" w:themeColor="text1"/>
        </w:rPr>
        <w:t xml:space="preserve"> de programmes d’aménagements hydro-agricoles</w:t>
      </w:r>
      <w:r w:rsidR="000C3C4A" w:rsidRPr="00FF27BB">
        <w:rPr>
          <w:bCs/>
          <w:color w:val="000000" w:themeColor="text1"/>
        </w:rPr>
        <w:t xml:space="preserve"> dans les grands bassins hydrographiques (Sénégal, Gambie, Volta, Niger)</w:t>
      </w:r>
      <w:r w:rsidRPr="00FF27BB">
        <w:rPr>
          <w:bCs/>
          <w:color w:val="000000" w:themeColor="text1"/>
        </w:rPr>
        <w:t>.</w:t>
      </w:r>
      <w:r w:rsidR="009A1677" w:rsidRPr="00FF27BB">
        <w:rPr>
          <w:bCs/>
          <w:color w:val="000000" w:themeColor="text1"/>
        </w:rPr>
        <w:t xml:space="preserve"> L</w:t>
      </w:r>
      <w:r w:rsidR="009A1677" w:rsidRPr="00FF27BB">
        <w:rPr>
          <w:szCs w:val="28"/>
        </w:rPr>
        <w:t>es variations interannuelles très marquées de la pluviométrie des décennies récentes ont eu comme conséquence des années extrêmement sèches, aggravant l’impact environnemental et socio-économique du déficit d’ensemble. Cette variabilité climatique soulève d’ailleurs des questions importantes pour le développement durable de toute la région, notamment pour ce qui concerne la dégradation des terres et la sécurité alimentaire.</w:t>
      </w:r>
    </w:p>
    <w:p w14:paraId="056C63ED" w14:textId="6BFCE3DD" w:rsidR="00A627B5" w:rsidRPr="00FF27BB" w:rsidRDefault="0008446A" w:rsidP="008128F9">
      <w:pPr>
        <w:spacing w:after="240" w:line="276" w:lineRule="auto"/>
        <w:jc w:val="both"/>
        <w:rPr>
          <w:rFonts w:eastAsiaTheme="majorEastAsia" w:cstheme="majorBidi"/>
          <w:b/>
          <w:i/>
          <w:sz w:val="36"/>
          <w:szCs w:val="36"/>
          <w:lang w:val="fr-FR"/>
        </w:rPr>
      </w:pPr>
      <w:r w:rsidRPr="00FF27BB">
        <w:rPr>
          <w:b/>
          <w:bCs/>
          <w:iCs/>
          <w:szCs w:val="21"/>
          <w:u w:val="single"/>
          <w:lang w:val="fr-FR"/>
        </w:rPr>
        <w:t>Mots</w:t>
      </w:r>
      <w:r w:rsidR="00FF27BB" w:rsidRPr="00FF27BB">
        <w:rPr>
          <w:b/>
          <w:bCs/>
          <w:iCs/>
          <w:szCs w:val="21"/>
          <w:u w:val="single"/>
          <w:lang w:val="fr-FR"/>
        </w:rPr>
        <w:t>-</w:t>
      </w:r>
      <w:r w:rsidRPr="00FF27BB">
        <w:rPr>
          <w:b/>
          <w:bCs/>
          <w:iCs/>
          <w:szCs w:val="21"/>
          <w:u w:val="single"/>
          <w:lang w:val="fr-FR"/>
        </w:rPr>
        <w:t>clés</w:t>
      </w:r>
      <w:r w:rsidRPr="00FF27BB">
        <w:rPr>
          <w:i/>
          <w:szCs w:val="21"/>
          <w:lang w:val="fr-FR"/>
        </w:rPr>
        <w:t> : Variabilité climatique –Vulnérabilité environnementale– Analyse fréquentielle– Pluviométrie - Bassin du fleuve Sénégal</w:t>
      </w:r>
    </w:p>
    <w:p w14:paraId="5506D41A" w14:textId="0A38C8AA" w:rsidR="006635BB" w:rsidRDefault="006635BB" w:rsidP="006635BB">
      <w:pPr>
        <w:spacing w:after="120"/>
        <w:rPr>
          <w:b/>
          <w:bCs/>
        </w:rPr>
      </w:pPr>
      <w:r>
        <w:rPr>
          <w:b/>
          <w:bCs/>
        </w:rPr>
        <w:t>Extended abstract</w:t>
      </w:r>
    </w:p>
    <w:p w14:paraId="042A1BB9" w14:textId="5DE193CC" w:rsidR="006635BB" w:rsidRPr="00FF27BB" w:rsidRDefault="006635BB" w:rsidP="006635BB">
      <w:pPr>
        <w:spacing w:after="120" w:line="276" w:lineRule="auto"/>
        <w:jc w:val="both"/>
        <w:rPr>
          <w:lang w:val="en-US"/>
        </w:rPr>
      </w:pPr>
      <w:r w:rsidRPr="00FF27BB">
        <w:rPr>
          <w:lang w:val="en-US"/>
        </w:rPr>
        <w:t>Recent climatic changes in the Sahel and in the Senegal River basin have been extensively studied over the past thirty years (</w:t>
      </w:r>
      <w:r w:rsidRPr="00FF27BB">
        <w:rPr>
          <w:smallCaps/>
          <w:lang w:val="en-US"/>
        </w:rPr>
        <w:t>Leroux</w:t>
      </w:r>
      <w:r w:rsidRPr="00FF27BB">
        <w:rPr>
          <w:lang w:val="en-US"/>
        </w:rPr>
        <w:t xml:space="preserve">, 1988; </w:t>
      </w:r>
      <w:r w:rsidRPr="00FF27BB">
        <w:rPr>
          <w:smallCaps/>
          <w:lang w:val="en-US"/>
        </w:rPr>
        <w:t>Le</w:t>
      </w:r>
      <w:r w:rsidRPr="00FF27BB">
        <w:rPr>
          <w:lang w:val="en-US"/>
        </w:rPr>
        <w:t xml:space="preserve"> </w:t>
      </w:r>
      <w:r w:rsidRPr="00FF27BB">
        <w:rPr>
          <w:smallCaps/>
          <w:lang w:val="en-US"/>
        </w:rPr>
        <w:t>Borgne</w:t>
      </w:r>
      <w:r w:rsidRPr="00FF27BB">
        <w:rPr>
          <w:lang w:val="en-US"/>
        </w:rPr>
        <w:t xml:space="preserve">, 1988; </w:t>
      </w:r>
      <w:r w:rsidRPr="00FF27BB">
        <w:rPr>
          <w:smallCaps/>
          <w:lang w:val="en-US"/>
        </w:rPr>
        <w:t>Dione</w:t>
      </w:r>
      <w:r w:rsidRPr="00FF27BB">
        <w:rPr>
          <w:lang w:val="en-US"/>
        </w:rPr>
        <w:t xml:space="preserve">, 1996; </w:t>
      </w:r>
      <w:proofErr w:type="spellStart"/>
      <w:r w:rsidRPr="00FF27BB">
        <w:rPr>
          <w:smallCaps/>
          <w:lang w:val="en-US"/>
        </w:rPr>
        <w:t>Sagna</w:t>
      </w:r>
      <w:proofErr w:type="spellEnd"/>
      <w:r w:rsidRPr="00FF27BB">
        <w:rPr>
          <w:lang w:val="en-US"/>
        </w:rPr>
        <w:t>, 1998). The availability of a large amount of data allows for the analysis of climatic evolution over several decades and also allows for prospective studies. One of the main observations is the constancy of climatic variability, which has been proven at almost all Sahelian stations (</w:t>
      </w:r>
      <w:proofErr w:type="spellStart"/>
      <w:r w:rsidRPr="00FF27BB">
        <w:rPr>
          <w:smallCaps/>
          <w:lang w:val="en-US"/>
        </w:rPr>
        <w:t>Servat</w:t>
      </w:r>
      <w:proofErr w:type="spellEnd"/>
      <w:r w:rsidRPr="00FF27BB">
        <w:rPr>
          <w:lang w:val="en-US"/>
        </w:rPr>
        <w:t xml:space="preserve"> </w:t>
      </w:r>
      <w:r w:rsidRPr="00FF27BB">
        <w:rPr>
          <w:i/>
          <w:iCs/>
          <w:lang w:val="en-US"/>
        </w:rPr>
        <w:t>et al.</w:t>
      </w:r>
      <w:r w:rsidRPr="00FF27BB">
        <w:rPr>
          <w:lang w:val="en-US"/>
        </w:rPr>
        <w:t>, 1998 &amp; 1999). Another observation is the generalized rainfall deficit since the early 1970s, despite a slight recovery in the early 2000s, but without the conditions that prevailed in the 1950s. The AMMA Project (2002) on the African monsoon</w:t>
      </w:r>
      <w:r w:rsidRPr="00FF27BB">
        <w:rPr>
          <w:lang w:val="en-US"/>
        </w:rPr>
        <w:t xml:space="preserve">’s </w:t>
      </w:r>
      <w:r w:rsidRPr="00FF27BB">
        <w:rPr>
          <w:lang w:val="en-US"/>
        </w:rPr>
        <w:t xml:space="preserve">variability demonstrated that the transition from wet conditions (in the 1950s and 1960s) to much drier </w:t>
      </w:r>
      <w:r w:rsidRPr="00FF27BB">
        <w:rPr>
          <w:lang w:val="en-US"/>
        </w:rPr>
        <w:lastRenderedPageBreak/>
        <w:t xml:space="preserve">conditions (in the 1970s to 1990s) over the entire Sahel represents one of the strongest inter-decadal signals observed on the planet during the 20th century. </w:t>
      </w:r>
    </w:p>
    <w:p w14:paraId="124D86C6" w14:textId="44FA7ED7" w:rsidR="006635BB" w:rsidRPr="00FF27BB" w:rsidRDefault="006635BB" w:rsidP="008128F9">
      <w:pPr>
        <w:spacing w:after="120" w:line="276" w:lineRule="auto"/>
        <w:jc w:val="both"/>
        <w:rPr>
          <w:lang w:val="en-US"/>
        </w:rPr>
      </w:pPr>
      <w:r w:rsidRPr="00FF27BB">
        <w:rPr>
          <w:lang w:val="en-US"/>
        </w:rPr>
        <w:t>Within the framework of Phase 1 of the NEPAD Centers of Excellence Project, the WANWATCE network in collaboration with JRC has worked on a regional analysis of rainfall variability based on the L-Moment approach (</w:t>
      </w:r>
      <w:r w:rsidR="008128F9" w:rsidRPr="00FF27BB">
        <w:rPr>
          <w:smallCaps/>
          <w:lang w:val="en-US"/>
        </w:rPr>
        <w:t xml:space="preserve">Maeda </w:t>
      </w:r>
      <w:r w:rsidR="008128F9" w:rsidRPr="00FF27BB">
        <w:rPr>
          <w:i/>
          <w:lang w:val="en-US"/>
        </w:rPr>
        <w:t>et al.</w:t>
      </w:r>
      <w:r w:rsidR="008128F9" w:rsidRPr="00FF27BB">
        <w:rPr>
          <w:lang w:val="en-US"/>
        </w:rPr>
        <w:t>, 2012</w:t>
      </w:r>
      <w:r w:rsidRPr="00FF27BB">
        <w:rPr>
          <w:lang w:val="en-US"/>
        </w:rPr>
        <w:t>) and applied to the West Africa region and Senegal (</w:t>
      </w:r>
      <w:r w:rsidR="008128F9" w:rsidRPr="00FF27BB">
        <w:rPr>
          <w:smallCaps/>
          <w:lang w:val="en-US"/>
        </w:rPr>
        <w:t>Niang</w:t>
      </w:r>
      <w:r w:rsidR="008128F9" w:rsidRPr="00FF27BB">
        <w:rPr>
          <w:lang w:val="en-US"/>
        </w:rPr>
        <w:t>, 2014</w:t>
      </w:r>
      <w:r w:rsidRPr="00FF27BB">
        <w:rPr>
          <w:lang w:val="en-US"/>
        </w:rPr>
        <w:t xml:space="preserve">). Based on observations from ground stations in different countries in the sub-region, climate re-analyses from </w:t>
      </w:r>
      <w:proofErr w:type="spellStart"/>
      <w:r w:rsidRPr="00FF27BB">
        <w:rPr>
          <w:lang w:val="en-US"/>
        </w:rPr>
        <w:t>WorldClim</w:t>
      </w:r>
      <w:proofErr w:type="spellEnd"/>
      <w:r w:rsidRPr="00FF27BB">
        <w:rPr>
          <w:lang w:val="en-US"/>
        </w:rPr>
        <w:t>, different precipitation distribution scenarios based on L-Moment were developed using the frequency analysis tool REFRAN-CV. This approach tested and validated under other climatic contexts (</w:t>
      </w:r>
      <w:proofErr w:type="spellStart"/>
      <w:r w:rsidR="008128F9" w:rsidRPr="00FF27BB">
        <w:rPr>
          <w:smallCaps/>
          <w:lang w:val="en-US"/>
        </w:rPr>
        <w:t>Eslamian</w:t>
      </w:r>
      <w:proofErr w:type="spellEnd"/>
      <w:r w:rsidR="008128F9" w:rsidRPr="00FF27BB">
        <w:rPr>
          <w:smallCaps/>
          <w:lang w:val="en-US"/>
        </w:rPr>
        <w:t xml:space="preserve"> </w:t>
      </w:r>
      <w:r w:rsidR="008128F9" w:rsidRPr="00FF27BB">
        <w:rPr>
          <w:color w:val="262323"/>
          <w:lang w:val="en-US"/>
        </w:rPr>
        <w:t xml:space="preserve">&amp; </w:t>
      </w:r>
      <w:proofErr w:type="spellStart"/>
      <w:r w:rsidR="008128F9" w:rsidRPr="00FF27BB">
        <w:rPr>
          <w:smallCaps/>
          <w:lang w:val="en-US"/>
        </w:rPr>
        <w:t>Feizi</w:t>
      </w:r>
      <w:proofErr w:type="spellEnd"/>
      <w:r w:rsidR="008128F9" w:rsidRPr="00FF27BB">
        <w:rPr>
          <w:color w:val="262323"/>
          <w:lang w:val="en-US"/>
        </w:rPr>
        <w:t>,</w:t>
      </w:r>
      <w:r w:rsidR="008128F9" w:rsidRPr="00FF27BB">
        <w:rPr>
          <w:lang w:val="en-US"/>
        </w:rPr>
        <w:t xml:space="preserve"> 2007; </w:t>
      </w:r>
      <w:proofErr w:type="spellStart"/>
      <w:r w:rsidR="008128F9" w:rsidRPr="00FF27BB">
        <w:rPr>
          <w:smallCaps/>
          <w:lang w:val="en-US"/>
        </w:rPr>
        <w:t>Núñez-Galeano</w:t>
      </w:r>
      <w:proofErr w:type="spellEnd"/>
      <w:r w:rsidR="008128F9" w:rsidRPr="00FF27BB">
        <w:rPr>
          <w:color w:val="000000"/>
          <w:lang w:val="en-US"/>
        </w:rPr>
        <w:t xml:space="preserve"> &amp; </w:t>
      </w:r>
      <w:proofErr w:type="spellStart"/>
      <w:r w:rsidR="008128F9" w:rsidRPr="00FF27BB">
        <w:rPr>
          <w:smallCaps/>
          <w:lang w:val="en-US"/>
        </w:rPr>
        <w:t>Giraldo</w:t>
      </w:r>
      <w:proofErr w:type="spellEnd"/>
      <w:r w:rsidR="008128F9" w:rsidRPr="00FF27BB">
        <w:rPr>
          <w:smallCaps/>
          <w:lang w:val="en-US"/>
        </w:rPr>
        <w:t>-Osorio</w:t>
      </w:r>
      <w:r w:rsidR="008128F9" w:rsidRPr="00FF27BB">
        <w:rPr>
          <w:color w:val="000000"/>
          <w:lang w:val="en-US"/>
        </w:rPr>
        <w:t xml:space="preserve">, </w:t>
      </w:r>
      <w:r w:rsidR="008128F9" w:rsidRPr="00FF27BB">
        <w:rPr>
          <w:lang w:val="en-US"/>
        </w:rPr>
        <w:t>2016</w:t>
      </w:r>
      <w:r w:rsidRPr="00FF27BB">
        <w:rPr>
          <w:lang w:val="en-US"/>
        </w:rPr>
        <w:t xml:space="preserve">) allows for a prospective analysis on the evolution of precipitation by 2030 and 2050 at the sub-regional scale. The main finding is that the current dynamics of rainfall in West Africa is likely to continue in the coming years, </w:t>
      </w:r>
      <w:r w:rsidR="008128F9" w:rsidRPr="00FF27BB">
        <w:rPr>
          <w:lang w:val="en-US"/>
        </w:rPr>
        <w:t>i.e.,</w:t>
      </w:r>
      <w:r w:rsidRPr="00FF27BB">
        <w:rPr>
          <w:lang w:val="en-US"/>
        </w:rPr>
        <w:t xml:space="preserve"> highly variable and irregular but with a high probability of occurrence of extreme events such as droughts or floods.</w:t>
      </w:r>
    </w:p>
    <w:p w14:paraId="29AFBF40" w14:textId="239EA118" w:rsidR="008128F9" w:rsidRPr="00FF27BB" w:rsidRDefault="008128F9" w:rsidP="008128F9">
      <w:pPr>
        <w:spacing w:after="120" w:line="276" w:lineRule="auto"/>
        <w:jc w:val="both"/>
        <w:rPr>
          <w:lang w:val="en-US"/>
        </w:rPr>
      </w:pPr>
      <w:r w:rsidRPr="00FF27BB">
        <w:rPr>
          <w:lang w:val="en-US"/>
        </w:rPr>
        <w:t>The climate degradation observed over West Africa is also accompanied by a decrease in the potential for surface water resources for many West African states, including Senegal. According to UNEP assessments of water resources for Africa, this region could be in a very critical situation by 2025 (UNEP, 2007). The reduction in runoff would be even more marked in the Sahelian region, with a drop in flows estimated at between 40 and 60% since the early 1970s (</w:t>
      </w:r>
      <w:proofErr w:type="spellStart"/>
      <w:r w:rsidRPr="00FF27BB">
        <w:rPr>
          <w:smallCaps/>
          <w:lang w:val="en-US"/>
        </w:rPr>
        <w:t>Ouedraogo</w:t>
      </w:r>
      <w:proofErr w:type="spellEnd"/>
      <w:r w:rsidRPr="00FF27BB">
        <w:rPr>
          <w:lang w:val="en-US"/>
        </w:rPr>
        <w:t>, 2001). The consequences on the environment are all the more marked as this is a region with an essentially rural economy. Since agriculture is the main income-generating activity, all of this points to an increased scarcity of surface water with all the impacts that can be expected at the socio-economic level, justifying the multiplication of hydro-agricultural development programs in the major river basins (Senegal, Gambia, Volta, Niger). The very marked interannual variations in rainfall in recent decades have resulted in extremely dry years, aggravating the environmental and socio-economic impact of the overall deficit. This climatic variability raises important questions for the sustainable development of the entire region, particularly with regard to land degradation and food security.</w:t>
      </w:r>
    </w:p>
    <w:p w14:paraId="46EC5C82" w14:textId="2D43108A" w:rsidR="008128F9" w:rsidRPr="00FF27BB" w:rsidRDefault="008128F9" w:rsidP="008128F9">
      <w:pPr>
        <w:spacing w:after="120"/>
        <w:jc w:val="both"/>
        <w:rPr>
          <w:lang w:val="en-US"/>
        </w:rPr>
      </w:pPr>
      <w:r w:rsidRPr="00FF27BB">
        <w:rPr>
          <w:b/>
          <w:bCs/>
          <w:i/>
          <w:iCs/>
          <w:u w:val="single"/>
          <w:lang w:val="en-US"/>
        </w:rPr>
        <w:t>Keywords</w:t>
      </w:r>
      <w:r w:rsidRPr="00FF27BB">
        <w:rPr>
          <w:lang w:val="en-US"/>
        </w:rPr>
        <w:t>: Climate variability - Environmental vulnerability - Frequency analysis - Rainfall - Senegal River Basin</w:t>
      </w:r>
    </w:p>
    <w:p w14:paraId="00DE591A" w14:textId="77777777" w:rsidR="00FF27BB" w:rsidRDefault="00FF27BB" w:rsidP="008128F9">
      <w:pPr>
        <w:spacing w:after="120"/>
        <w:jc w:val="both"/>
        <w:rPr>
          <w:sz w:val="22"/>
          <w:szCs w:val="22"/>
          <w:lang w:val="en-US"/>
        </w:rPr>
      </w:pPr>
    </w:p>
    <w:p w14:paraId="5C3F010B" w14:textId="77777777" w:rsidR="008128F9" w:rsidRPr="00FF27BB" w:rsidRDefault="008128F9" w:rsidP="008128F9">
      <w:pPr>
        <w:spacing w:after="120"/>
        <w:rPr>
          <w:b/>
          <w:bCs/>
        </w:rPr>
      </w:pPr>
      <w:r w:rsidRPr="00FF27BB">
        <w:rPr>
          <w:b/>
          <w:bCs/>
        </w:rPr>
        <w:t>Références</w:t>
      </w:r>
    </w:p>
    <w:p w14:paraId="7817F99B" w14:textId="77777777" w:rsidR="008128F9" w:rsidRPr="00FF27BB" w:rsidRDefault="008128F9" w:rsidP="008128F9">
      <w:pPr>
        <w:spacing w:after="120"/>
        <w:ind w:left="567" w:hanging="567"/>
        <w:jc w:val="both"/>
      </w:pPr>
      <w:proofErr w:type="spellStart"/>
      <w:r w:rsidRPr="00FF27BB">
        <w:rPr>
          <w:rStyle w:val="Renvoi"/>
          <w:smallCaps/>
        </w:rPr>
        <w:t>Dione</w:t>
      </w:r>
      <w:proofErr w:type="spellEnd"/>
      <w:r w:rsidRPr="00FF27BB">
        <w:rPr>
          <w:rStyle w:val="Renvoi"/>
        </w:rPr>
        <w:t xml:space="preserve"> (O.), 1996</w:t>
      </w:r>
      <w:r w:rsidRPr="00FF27BB">
        <w:t xml:space="preserve">. — Évolution climatique récente et dynamique fluviale dans les hauts bassins des fleuves Sénégal et Gambie. </w:t>
      </w:r>
      <w:r w:rsidRPr="00FF27BB">
        <w:rPr>
          <w:i/>
        </w:rPr>
        <w:t xml:space="preserve">Thèse doctorat, Université </w:t>
      </w:r>
      <w:r w:rsidRPr="00FF27BB">
        <w:rPr>
          <w:i/>
          <w:smallCaps/>
        </w:rPr>
        <w:t>Lyon</w:t>
      </w:r>
      <w:r w:rsidRPr="00FF27BB">
        <w:rPr>
          <w:i/>
        </w:rPr>
        <w:t xml:space="preserve"> III Jean Moulin</w:t>
      </w:r>
      <w:r w:rsidRPr="00FF27BB">
        <w:t>, 428 p.</w:t>
      </w:r>
    </w:p>
    <w:p w14:paraId="4ACF9DC1" w14:textId="77777777" w:rsidR="008128F9" w:rsidRPr="00FF27BB" w:rsidRDefault="008128F9" w:rsidP="008128F9">
      <w:pPr>
        <w:pStyle w:val="Bibliographie"/>
        <w:spacing w:after="120"/>
        <w:ind w:left="567" w:hanging="567"/>
        <w:jc w:val="both"/>
      </w:pPr>
      <w:r w:rsidRPr="00FF27BB">
        <w:rPr>
          <w:smallCaps/>
        </w:rPr>
        <w:t>Le Borgne</w:t>
      </w:r>
      <w:r w:rsidRPr="00FF27BB">
        <w:t xml:space="preserve"> (J.), 1988. — La pluviométrie au Sénégal et en Gambie. </w:t>
      </w:r>
      <w:r w:rsidRPr="00FF27BB">
        <w:rPr>
          <w:i/>
        </w:rPr>
        <w:t xml:space="preserve">UCAD, </w:t>
      </w:r>
      <w:proofErr w:type="spellStart"/>
      <w:r w:rsidRPr="00FF27BB">
        <w:rPr>
          <w:i/>
        </w:rPr>
        <w:t>Dépt</w:t>
      </w:r>
      <w:proofErr w:type="spellEnd"/>
      <w:r w:rsidRPr="00FF27BB">
        <w:rPr>
          <w:i/>
        </w:rPr>
        <w:t>. de Géographie, Labo. de Climatologie</w:t>
      </w:r>
      <w:r w:rsidRPr="00FF27BB">
        <w:t>, 93 p.</w:t>
      </w:r>
    </w:p>
    <w:p w14:paraId="19E3C510" w14:textId="77777777" w:rsidR="008128F9" w:rsidRPr="00FF27BB" w:rsidRDefault="008128F9" w:rsidP="008128F9">
      <w:pPr>
        <w:pStyle w:val="Bibliographie"/>
        <w:spacing w:after="120"/>
        <w:ind w:left="567" w:hanging="567"/>
        <w:jc w:val="both"/>
        <w:rPr>
          <w:lang w:val="en-US"/>
        </w:rPr>
      </w:pPr>
      <w:r w:rsidRPr="00FF27BB">
        <w:rPr>
          <w:smallCaps/>
        </w:rPr>
        <w:t xml:space="preserve">Leroux (M.), </w:t>
      </w:r>
      <w:r w:rsidRPr="00FF27BB">
        <w:t xml:space="preserve">1988. — La variabilité des précipitations en Afrique de l’ouest : les composantes aérologiques du problème. </w:t>
      </w:r>
      <w:proofErr w:type="spellStart"/>
      <w:r w:rsidRPr="00FF27BB">
        <w:rPr>
          <w:lang w:val="en-US"/>
        </w:rPr>
        <w:t>Veille</w:t>
      </w:r>
      <w:proofErr w:type="spellEnd"/>
      <w:r w:rsidRPr="00FF27BB">
        <w:rPr>
          <w:lang w:val="en-US"/>
        </w:rPr>
        <w:t xml:space="preserve"> </w:t>
      </w:r>
      <w:proofErr w:type="spellStart"/>
      <w:r w:rsidRPr="00FF27BB">
        <w:rPr>
          <w:lang w:val="en-US"/>
        </w:rPr>
        <w:t>Climatique</w:t>
      </w:r>
      <w:proofErr w:type="spellEnd"/>
      <w:r w:rsidRPr="00FF27BB">
        <w:rPr>
          <w:lang w:val="en-US"/>
        </w:rPr>
        <w:t xml:space="preserve"> </w:t>
      </w:r>
      <w:proofErr w:type="spellStart"/>
      <w:r w:rsidRPr="00FF27BB">
        <w:rPr>
          <w:lang w:val="en-US"/>
        </w:rPr>
        <w:t>Satellitaire</w:t>
      </w:r>
      <w:proofErr w:type="spellEnd"/>
      <w:r w:rsidRPr="00FF27BB">
        <w:rPr>
          <w:lang w:val="en-US"/>
        </w:rPr>
        <w:t>, n°22, ORSTOM/CMS, pp. 26-45.</w:t>
      </w:r>
    </w:p>
    <w:p w14:paraId="520BC962" w14:textId="77777777" w:rsidR="008128F9" w:rsidRPr="00FF27BB" w:rsidRDefault="008128F9" w:rsidP="008128F9">
      <w:pPr>
        <w:spacing w:after="120"/>
        <w:ind w:left="567" w:hanging="567"/>
        <w:jc w:val="both"/>
      </w:pPr>
      <w:r w:rsidRPr="00FF27BB">
        <w:rPr>
          <w:rStyle w:val="Renvoi"/>
          <w:smallCaps/>
          <w:lang w:val="en-US"/>
        </w:rPr>
        <w:lastRenderedPageBreak/>
        <w:t>Maeda</w:t>
      </w:r>
      <w:r w:rsidRPr="00FF27BB">
        <w:rPr>
          <w:lang w:val="en-US"/>
        </w:rPr>
        <w:t xml:space="preserve"> (E. E.), </w:t>
      </w:r>
      <w:r w:rsidRPr="00FF27BB">
        <w:rPr>
          <w:rStyle w:val="Renvoi"/>
          <w:smallCaps/>
          <w:lang w:val="en-US"/>
        </w:rPr>
        <w:t>Arevalo</w:t>
      </w:r>
      <w:r w:rsidRPr="00FF27BB">
        <w:rPr>
          <w:lang w:val="en-US"/>
        </w:rPr>
        <w:t xml:space="preserve"> (J. A.), </w:t>
      </w:r>
      <w:r w:rsidRPr="00FF27BB">
        <w:rPr>
          <w:rStyle w:val="Renvoi"/>
          <w:smallCaps/>
          <w:lang w:val="en-US"/>
        </w:rPr>
        <w:t>Carmona-Moreno</w:t>
      </w:r>
      <w:r w:rsidRPr="00FF27BB">
        <w:rPr>
          <w:lang w:val="en-US"/>
        </w:rPr>
        <w:t xml:space="preserve"> (C.), 2012. — </w:t>
      </w:r>
      <w:proofErr w:type="spellStart"/>
      <w:r w:rsidRPr="00FF27BB">
        <w:rPr>
          <w:lang w:val="en-US"/>
        </w:rPr>
        <w:t>Characterisation</w:t>
      </w:r>
      <w:proofErr w:type="spellEnd"/>
      <w:r w:rsidRPr="00FF27BB">
        <w:rPr>
          <w:lang w:val="en-US"/>
        </w:rPr>
        <w:t xml:space="preserve"> of global precipitation frequency through the L-moments approach. </w:t>
      </w:r>
      <w:r w:rsidRPr="00FF27BB">
        <w:rPr>
          <w:i/>
        </w:rPr>
        <w:t xml:space="preserve">Royal </w:t>
      </w:r>
      <w:proofErr w:type="spellStart"/>
      <w:r w:rsidRPr="00FF27BB">
        <w:rPr>
          <w:i/>
        </w:rPr>
        <w:t>Geographical</w:t>
      </w:r>
      <w:proofErr w:type="spellEnd"/>
      <w:r w:rsidRPr="00FF27BB">
        <w:rPr>
          <w:i/>
        </w:rPr>
        <w:t xml:space="preserve"> Society</w:t>
      </w:r>
      <w:r w:rsidRPr="00FF27BB">
        <w:t xml:space="preserve">, 45.1, 98-108. </w:t>
      </w:r>
    </w:p>
    <w:p w14:paraId="293994E3" w14:textId="5F117745" w:rsidR="008128F9" w:rsidRPr="00FF27BB" w:rsidRDefault="008128F9" w:rsidP="00FF27BB">
      <w:pPr>
        <w:spacing w:after="120"/>
        <w:ind w:left="567" w:hanging="567"/>
        <w:jc w:val="both"/>
      </w:pPr>
      <w:r w:rsidRPr="00FF27BB">
        <w:rPr>
          <w:smallCaps/>
        </w:rPr>
        <w:t>Niang (A.)</w:t>
      </w:r>
      <w:r w:rsidRPr="00FF27BB">
        <w:t>, 2014</w:t>
      </w:r>
      <w:r w:rsidR="007F534A" w:rsidRPr="00FF27BB">
        <w:t>.</w:t>
      </w:r>
      <w:r w:rsidR="007F534A" w:rsidRPr="00FF27BB">
        <w:t> — </w:t>
      </w:r>
      <w:r w:rsidR="007F534A" w:rsidRPr="00FF27BB">
        <w:t xml:space="preserve">Vulnérabilité de l’environnement et des ressources en eau dans l’estuaire du </w:t>
      </w:r>
      <w:r w:rsidR="00FF27BB" w:rsidRPr="00FF27BB">
        <w:t xml:space="preserve">Sénégal. </w:t>
      </w:r>
      <w:r w:rsidR="00FF27BB" w:rsidRPr="00FF27BB">
        <w:rPr>
          <w:lang w:val="en-US"/>
        </w:rPr>
        <w:t>Dynamique</w:t>
      </w:r>
      <w:r w:rsidR="00FF27BB" w:rsidRPr="00FF27BB">
        <w:t xml:space="preserve"> et impacts de la brèche de la Langue de Barbarie entre 2003 et 2013. </w:t>
      </w:r>
      <w:r w:rsidR="00FF27BB" w:rsidRPr="00FF27BB">
        <w:rPr>
          <w:i/>
        </w:rPr>
        <w:t xml:space="preserve">Thèse de Doctorat </w:t>
      </w:r>
      <w:r w:rsidR="00FF27BB" w:rsidRPr="00FF27BB">
        <w:rPr>
          <w:i/>
        </w:rPr>
        <w:t>Unique de l</w:t>
      </w:r>
      <w:r w:rsidR="00FF27BB" w:rsidRPr="00FF27BB">
        <w:rPr>
          <w:i/>
        </w:rPr>
        <w:t>’</w:t>
      </w:r>
      <w:r w:rsidR="00FF27BB" w:rsidRPr="00FF27BB">
        <w:t xml:space="preserve">UCAD, </w:t>
      </w:r>
      <w:r w:rsidR="00FF27BB" w:rsidRPr="00FF27BB">
        <w:t>École doctorale « Eau, Qualité et Usages de l’Eau »(EDEQUE)</w:t>
      </w:r>
      <w:r w:rsidR="00FF27BB" w:rsidRPr="00FF27BB">
        <w:t xml:space="preserve">, </w:t>
      </w:r>
      <w:r w:rsidR="00FF27BB" w:rsidRPr="00FF27BB">
        <w:t>mention : Ressources en Eau ; Spécialité : Hydrologie Continentale</w:t>
      </w:r>
      <w:r w:rsidR="00FF27BB" w:rsidRPr="00FF27BB">
        <w:t xml:space="preserve">, </w:t>
      </w:r>
      <w:r w:rsidR="00FF27BB" w:rsidRPr="00FF27BB">
        <w:t>319</w:t>
      </w:r>
      <w:r w:rsidR="00FF27BB" w:rsidRPr="00FF27BB">
        <w:t xml:space="preserve"> p</w:t>
      </w:r>
      <w:r w:rsidR="00FF27BB" w:rsidRPr="00FF27BB">
        <w:t>.</w:t>
      </w:r>
    </w:p>
    <w:p w14:paraId="21118B9A" w14:textId="77777777" w:rsidR="008128F9" w:rsidRPr="00FF27BB" w:rsidRDefault="008128F9" w:rsidP="008128F9">
      <w:pPr>
        <w:spacing w:after="120"/>
        <w:ind w:left="567" w:hanging="567"/>
        <w:jc w:val="both"/>
        <w:rPr>
          <w:lang w:val="fr-FR"/>
        </w:rPr>
      </w:pPr>
      <w:proofErr w:type="spellStart"/>
      <w:r w:rsidRPr="00FF27BB">
        <w:rPr>
          <w:smallCaps/>
        </w:rPr>
        <w:t>Sagna</w:t>
      </w:r>
      <w:proofErr w:type="spellEnd"/>
      <w:r w:rsidRPr="00FF27BB">
        <w:t xml:space="preserve"> (P.), 1998. — Étude des lignes de grains en Afrique de l’ouest. </w:t>
      </w:r>
      <w:r w:rsidRPr="00FF27BB">
        <w:rPr>
          <w:i/>
        </w:rPr>
        <w:t>Thèse de Doctorat d’État</w:t>
      </w:r>
      <w:r w:rsidRPr="00FF27BB">
        <w:t>, UCAD, Département de Géographie, Tome 1, 192 pages ; Tome 2, 241 pages.</w:t>
      </w:r>
    </w:p>
    <w:p w14:paraId="39256332" w14:textId="77777777" w:rsidR="008128F9" w:rsidRPr="00FF27BB" w:rsidRDefault="008128F9" w:rsidP="008128F9">
      <w:pPr>
        <w:spacing w:after="120"/>
        <w:ind w:left="567" w:hanging="567"/>
        <w:jc w:val="both"/>
      </w:pPr>
      <w:r w:rsidRPr="00FF27BB">
        <w:rPr>
          <w:lang w:val="en-US"/>
        </w:rPr>
        <w:t xml:space="preserve">UNEP, 2007. — Global Environmental Outlook. GEO 4 Environment for Development. </w:t>
      </w:r>
      <w:r w:rsidRPr="00FF27BB">
        <w:t>UNEP 2007, 572 p.</w:t>
      </w:r>
    </w:p>
    <w:p w14:paraId="6A5B3D3E" w14:textId="77777777" w:rsidR="008128F9" w:rsidRPr="00FF27BB" w:rsidRDefault="008128F9" w:rsidP="008128F9">
      <w:pPr>
        <w:spacing w:after="120"/>
        <w:ind w:left="567" w:hanging="567"/>
        <w:jc w:val="both"/>
        <w:rPr>
          <w:lang w:val="fr-FR"/>
        </w:rPr>
      </w:pPr>
      <w:proofErr w:type="spellStart"/>
      <w:r w:rsidRPr="00FF27BB">
        <w:rPr>
          <w:smallCaps/>
          <w:lang w:val="fr-FR"/>
        </w:rPr>
        <w:t>Servat</w:t>
      </w:r>
      <w:proofErr w:type="spellEnd"/>
      <w:r w:rsidRPr="00FF27BB">
        <w:rPr>
          <w:smallCaps/>
          <w:lang w:val="fr-FR"/>
        </w:rPr>
        <w:t xml:space="preserve"> (E.), Paturel (J.-E.), </w:t>
      </w:r>
      <w:proofErr w:type="spellStart"/>
      <w:r w:rsidRPr="00FF27BB">
        <w:rPr>
          <w:smallCaps/>
          <w:lang w:val="fr-FR"/>
        </w:rPr>
        <w:t>Kouame</w:t>
      </w:r>
      <w:proofErr w:type="spellEnd"/>
      <w:r w:rsidRPr="00FF27BB">
        <w:rPr>
          <w:smallCaps/>
          <w:lang w:val="fr-FR"/>
        </w:rPr>
        <w:t xml:space="preserve">́ (B.), </w:t>
      </w:r>
      <w:proofErr w:type="spellStart"/>
      <w:r w:rsidRPr="00FF27BB">
        <w:rPr>
          <w:smallCaps/>
          <w:lang w:val="fr-FR"/>
        </w:rPr>
        <w:t>Travaglio</w:t>
      </w:r>
      <w:proofErr w:type="spellEnd"/>
      <w:r w:rsidRPr="00FF27BB">
        <w:rPr>
          <w:smallCaps/>
          <w:lang w:val="fr-FR"/>
        </w:rPr>
        <w:t xml:space="preserve"> (M.), </w:t>
      </w:r>
      <w:proofErr w:type="spellStart"/>
      <w:r w:rsidRPr="00FF27BB">
        <w:rPr>
          <w:smallCaps/>
          <w:lang w:val="fr-FR"/>
        </w:rPr>
        <w:t>Ouédraogo</w:t>
      </w:r>
      <w:proofErr w:type="spellEnd"/>
      <w:r w:rsidRPr="00FF27BB">
        <w:rPr>
          <w:smallCaps/>
          <w:lang w:val="fr-FR"/>
        </w:rPr>
        <w:t xml:space="preserve"> (M.), Boyer (J. F.), </w:t>
      </w:r>
      <w:proofErr w:type="spellStart"/>
      <w:r w:rsidRPr="00FF27BB">
        <w:rPr>
          <w:smallCaps/>
          <w:lang w:val="fr-FR"/>
        </w:rPr>
        <w:t>Lubès-Niel</w:t>
      </w:r>
      <w:proofErr w:type="spellEnd"/>
      <w:r w:rsidRPr="00FF27BB">
        <w:rPr>
          <w:smallCaps/>
          <w:lang w:val="fr-FR"/>
        </w:rPr>
        <w:t xml:space="preserve"> (H.), Fritsch (J.-M.), Masson (J.-M.), </w:t>
      </w:r>
      <w:proofErr w:type="spellStart"/>
      <w:r w:rsidRPr="00FF27BB">
        <w:rPr>
          <w:smallCaps/>
          <w:lang w:val="fr-FR"/>
        </w:rPr>
        <w:t>Marieu</w:t>
      </w:r>
      <w:proofErr w:type="spellEnd"/>
      <w:r w:rsidRPr="00FF27BB">
        <w:rPr>
          <w:smallCaps/>
          <w:lang w:val="fr-FR"/>
        </w:rPr>
        <w:t xml:space="preserve"> (B.)</w:t>
      </w:r>
      <w:r w:rsidRPr="00FF27BB">
        <w:rPr>
          <w:lang w:val="fr-FR"/>
        </w:rPr>
        <w:t xml:space="preserve">, 1998. — Identification, caractérisation et conséquences d’une variabilité hydrologique en Afrique de l’Ouest et centrale. </w:t>
      </w:r>
      <w:r w:rsidRPr="00FF27BB">
        <w:rPr>
          <w:i/>
          <w:iCs/>
          <w:lang w:val="fr-FR"/>
        </w:rPr>
        <w:t>IAHS Publication</w:t>
      </w:r>
      <w:r w:rsidRPr="00FF27BB">
        <w:rPr>
          <w:lang w:val="fr-FR"/>
        </w:rPr>
        <w:t xml:space="preserve">, vol. 252, 323-337. </w:t>
      </w:r>
    </w:p>
    <w:p w14:paraId="494969AF" w14:textId="77777777" w:rsidR="008128F9" w:rsidRPr="00FF27BB" w:rsidRDefault="008128F9" w:rsidP="008128F9">
      <w:pPr>
        <w:spacing w:after="120"/>
        <w:ind w:left="567" w:hanging="567"/>
        <w:jc w:val="both"/>
        <w:rPr>
          <w:lang w:val="fr-FR"/>
        </w:rPr>
      </w:pPr>
      <w:proofErr w:type="spellStart"/>
      <w:r w:rsidRPr="00FF27BB">
        <w:rPr>
          <w:smallCaps/>
          <w:lang w:val="fr-FR"/>
        </w:rPr>
        <w:t>Servat</w:t>
      </w:r>
      <w:proofErr w:type="spellEnd"/>
      <w:r w:rsidRPr="00FF27BB">
        <w:rPr>
          <w:smallCaps/>
          <w:lang w:val="fr-FR"/>
        </w:rPr>
        <w:t xml:space="preserve"> (E.), Paturel (J.-E.)</w:t>
      </w:r>
      <w:r w:rsidRPr="00FF27BB">
        <w:rPr>
          <w:lang w:val="fr-FR"/>
        </w:rPr>
        <w:t xml:space="preserve">, </w:t>
      </w:r>
      <w:proofErr w:type="spellStart"/>
      <w:r w:rsidRPr="00FF27BB">
        <w:rPr>
          <w:smallCaps/>
          <w:lang w:val="fr-FR"/>
        </w:rPr>
        <w:t>Lubès-Niel</w:t>
      </w:r>
      <w:proofErr w:type="spellEnd"/>
      <w:r w:rsidRPr="00FF27BB">
        <w:rPr>
          <w:smallCaps/>
          <w:lang w:val="fr-FR"/>
        </w:rPr>
        <w:t xml:space="preserve"> (H.), </w:t>
      </w:r>
      <w:proofErr w:type="spellStart"/>
      <w:r w:rsidRPr="00FF27BB">
        <w:rPr>
          <w:smallCaps/>
          <w:lang w:val="fr-FR"/>
        </w:rPr>
        <w:t>Kouame</w:t>
      </w:r>
      <w:proofErr w:type="spellEnd"/>
      <w:r w:rsidRPr="00FF27BB">
        <w:rPr>
          <w:smallCaps/>
          <w:lang w:val="fr-FR"/>
        </w:rPr>
        <w:t xml:space="preserve">́ (B.), Masson (J.-M.), </w:t>
      </w:r>
      <w:proofErr w:type="spellStart"/>
      <w:r w:rsidRPr="00FF27BB">
        <w:rPr>
          <w:smallCaps/>
          <w:lang w:val="fr-FR"/>
        </w:rPr>
        <w:t>Travaglio</w:t>
      </w:r>
      <w:proofErr w:type="spellEnd"/>
      <w:r w:rsidRPr="00FF27BB">
        <w:rPr>
          <w:smallCaps/>
          <w:lang w:val="fr-FR"/>
        </w:rPr>
        <w:t xml:space="preserve"> (M.), </w:t>
      </w:r>
      <w:proofErr w:type="spellStart"/>
      <w:r w:rsidRPr="00FF27BB">
        <w:rPr>
          <w:smallCaps/>
          <w:lang w:val="fr-FR"/>
        </w:rPr>
        <w:t>Marieu</w:t>
      </w:r>
      <w:proofErr w:type="spellEnd"/>
      <w:r w:rsidRPr="00FF27BB">
        <w:rPr>
          <w:smallCaps/>
          <w:lang w:val="fr-FR"/>
        </w:rPr>
        <w:t xml:space="preserve"> (B.)</w:t>
      </w:r>
      <w:r w:rsidRPr="00FF27BB">
        <w:rPr>
          <w:lang w:val="fr-FR"/>
        </w:rPr>
        <w:t xml:space="preserve">, 1999. — De différents aspects de la variabilité de la pluviométrie en Afrique de l’Ouest et centrale non sahélienne. </w:t>
      </w:r>
      <w:r w:rsidRPr="00FF27BB">
        <w:rPr>
          <w:i/>
          <w:lang w:val="fr-FR"/>
        </w:rPr>
        <w:t>Revue des Sciences de l’Eau, vol. 12, No.2, 363-387</w:t>
      </w:r>
      <w:r w:rsidRPr="00FF27BB">
        <w:rPr>
          <w:lang w:val="fr-FR"/>
        </w:rPr>
        <w:t>.</w:t>
      </w:r>
    </w:p>
    <w:p w14:paraId="20684993" w14:textId="77777777" w:rsidR="008128F9" w:rsidRPr="00FF27BB" w:rsidRDefault="008128F9" w:rsidP="008128F9">
      <w:pPr>
        <w:spacing w:after="120"/>
        <w:ind w:left="567" w:hanging="567"/>
        <w:jc w:val="both"/>
      </w:pPr>
      <w:proofErr w:type="spellStart"/>
      <w:r w:rsidRPr="00FF27BB">
        <w:rPr>
          <w:smallCaps/>
        </w:rPr>
        <w:t>Ouedraogo</w:t>
      </w:r>
      <w:proofErr w:type="spellEnd"/>
      <w:r w:rsidRPr="00FF27BB">
        <w:t xml:space="preserve"> (M.), 2001. — Contribution à l'étude de l'impact de la variabilité climatique sur les ressources en eau en Afrique de l'ouest. Analyse des conséquences d'une sécheresse persistante: normes hydrologiques et modélisation régionale. Thèse de doctorat, Université de Montpellier 2, 258 p.</w:t>
      </w:r>
    </w:p>
    <w:p w14:paraId="5BDB4E90" w14:textId="77777777" w:rsidR="008128F9" w:rsidRPr="00FF27BB" w:rsidRDefault="008128F9" w:rsidP="008128F9">
      <w:pPr>
        <w:spacing w:after="120"/>
        <w:ind w:left="567" w:hanging="567"/>
        <w:jc w:val="both"/>
        <w:rPr>
          <w:lang w:val="en-US"/>
        </w:rPr>
      </w:pPr>
      <w:proofErr w:type="spellStart"/>
      <w:r w:rsidRPr="00FF27BB">
        <w:rPr>
          <w:smallCaps/>
        </w:rPr>
        <w:t>Eslamian</w:t>
      </w:r>
      <w:proofErr w:type="spellEnd"/>
      <w:r w:rsidRPr="00FF27BB">
        <w:rPr>
          <w:smallCaps/>
        </w:rPr>
        <w:t xml:space="preserve"> </w:t>
      </w:r>
      <w:r w:rsidRPr="00FF27BB">
        <w:rPr>
          <w:color w:val="262323"/>
        </w:rPr>
        <w:t xml:space="preserve">(S. S.), </w:t>
      </w:r>
      <w:proofErr w:type="spellStart"/>
      <w:r w:rsidRPr="00FF27BB">
        <w:rPr>
          <w:smallCaps/>
        </w:rPr>
        <w:t>Feizi</w:t>
      </w:r>
      <w:proofErr w:type="spellEnd"/>
      <w:r w:rsidRPr="00FF27BB">
        <w:rPr>
          <w:smallCaps/>
        </w:rPr>
        <w:t xml:space="preserve"> </w:t>
      </w:r>
      <w:r w:rsidRPr="00FF27BB">
        <w:rPr>
          <w:color w:val="262323"/>
        </w:rPr>
        <w:t>(H.),</w:t>
      </w:r>
      <w:r w:rsidRPr="00FF27BB">
        <w:t xml:space="preserve"> 2007. — Maximum</w:t>
      </w:r>
      <w:r w:rsidRPr="00FF27BB">
        <w:rPr>
          <w:bCs/>
          <w:color w:val="262323"/>
        </w:rPr>
        <w:t xml:space="preserve"> </w:t>
      </w:r>
      <w:proofErr w:type="spellStart"/>
      <w:r w:rsidRPr="00FF27BB">
        <w:rPr>
          <w:bCs/>
          <w:color w:val="262323"/>
        </w:rPr>
        <w:t>Monthly</w:t>
      </w:r>
      <w:proofErr w:type="spellEnd"/>
      <w:r w:rsidRPr="00FF27BB">
        <w:rPr>
          <w:bCs/>
          <w:color w:val="262323"/>
        </w:rPr>
        <w:t xml:space="preserve"> </w:t>
      </w:r>
      <w:proofErr w:type="spellStart"/>
      <w:r w:rsidRPr="00FF27BB">
        <w:rPr>
          <w:bCs/>
          <w:color w:val="262323"/>
        </w:rPr>
        <w:t>Rainfall</w:t>
      </w:r>
      <w:proofErr w:type="spellEnd"/>
      <w:r w:rsidRPr="00FF27BB">
        <w:rPr>
          <w:bCs/>
          <w:color w:val="262323"/>
        </w:rPr>
        <w:t xml:space="preserve"> </w:t>
      </w:r>
      <w:proofErr w:type="spellStart"/>
      <w:r w:rsidRPr="00FF27BB">
        <w:rPr>
          <w:bCs/>
          <w:color w:val="262323"/>
        </w:rPr>
        <w:t>Analysis</w:t>
      </w:r>
      <w:proofErr w:type="spellEnd"/>
      <w:r w:rsidRPr="00FF27BB">
        <w:rPr>
          <w:bCs/>
          <w:color w:val="262323"/>
        </w:rPr>
        <w:t xml:space="preserve"> </w:t>
      </w:r>
      <w:proofErr w:type="spellStart"/>
      <w:r w:rsidRPr="00FF27BB">
        <w:rPr>
          <w:bCs/>
          <w:color w:val="262323"/>
        </w:rPr>
        <w:t>Using</w:t>
      </w:r>
      <w:proofErr w:type="spellEnd"/>
      <w:r w:rsidRPr="00FF27BB">
        <w:rPr>
          <w:bCs/>
          <w:color w:val="262323"/>
        </w:rPr>
        <w:t xml:space="preserve"> L-Moments for an </w:t>
      </w:r>
      <w:proofErr w:type="spellStart"/>
      <w:r w:rsidRPr="00FF27BB">
        <w:rPr>
          <w:bCs/>
          <w:color w:val="262323"/>
        </w:rPr>
        <w:t>Arid</w:t>
      </w:r>
      <w:proofErr w:type="spellEnd"/>
      <w:r w:rsidRPr="00FF27BB">
        <w:rPr>
          <w:bCs/>
          <w:color w:val="262323"/>
        </w:rPr>
        <w:t xml:space="preserve"> </w:t>
      </w:r>
      <w:proofErr w:type="spellStart"/>
      <w:r w:rsidRPr="00FF27BB">
        <w:rPr>
          <w:bCs/>
          <w:color w:val="262323"/>
        </w:rPr>
        <w:t>Region</w:t>
      </w:r>
      <w:proofErr w:type="spellEnd"/>
      <w:r w:rsidRPr="00FF27BB">
        <w:rPr>
          <w:bCs/>
          <w:color w:val="262323"/>
        </w:rPr>
        <w:t xml:space="preserve"> in </w:t>
      </w:r>
      <w:proofErr w:type="spellStart"/>
      <w:r w:rsidRPr="00FF27BB">
        <w:rPr>
          <w:bCs/>
          <w:color w:val="262323"/>
        </w:rPr>
        <w:t>Isfahan</w:t>
      </w:r>
      <w:proofErr w:type="spellEnd"/>
      <w:r w:rsidRPr="00FF27BB">
        <w:rPr>
          <w:bCs/>
          <w:color w:val="262323"/>
        </w:rPr>
        <w:t xml:space="preserve"> Province, Iran. </w:t>
      </w:r>
      <w:r w:rsidRPr="00FF27BB">
        <w:rPr>
          <w:i/>
          <w:lang w:val="en-US"/>
        </w:rPr>
        <w:t>Journal of Applied Meteorology and Climatology</w:t>
      </w:r>
      <w:r w:rsidRPr="00FF27BB">
        <w:rPr>
          <w:lang w:val="en-US"/>
        </w:rPr>
        <w:t xml:space="preserve">, Volume 46, pp. 494-503. </w:t>
      </w:r>
      <w:hyperlink r:id="rId15" w:history="1">
        <w:r w:rsidRPr="00FF27BB">
          <w:rPr>
            <w:rStyle w:val="Lienhypertexte"/>
            <w:lang w:val="en-US"/>
          </w:rPr>
          <w:t>https://doi.org/10.1175/JAM2465.1</w:t>
        </w:r>
      </w:hyperlink>
    </w:p>
    <w:p w14:paraId="0761D311" w14:textId="76BAB42C" w:rsidR="008128F9" w:rsidRPr="00FF27BB" w:rsidRDefault="008128F9" w:rsidP="008128F9">
      <w:pPr>
        <w:spacing w:after="120"/>
        <w:ind w:left="567" w:hanging="567"/>
        <w:jc w:val="both"/>
        <w:rPr>
          <w:color w:val="000000"/>
          <w:lang w:val="en-US"/>
        </w:rPr>
      </w:pPr>
      <w:proofErr w:type="spellStart"/>
      <w:r w:rsidRPr="00FF27BB">
        <w:rPr>
          <w:smallCaps/>
          <w:lang w:val="en-US"/>
        </w:rPr>
        <w:t>Núñez-Galeano</w:t>
      </w:r>
      <w:proofErr w:type="spellEnd"/>
      <w:r w:rsidRPr="00FF27BB">
        <w:rPr>
          <w:color w:val="000000"/>
          <w:lang w:val="en-US"/>
        </w:rPr>
        <w:t xml:space="preserve"> (L.) and </w:t>
      </w:r>
      <w:proofErr w:type="spellStart"/>
      <w:r w:rsidRPr="00FF27BB">
        <w:rPr>
          <w:smallCaps/>
          <w:lang w:val="en-US"/>
        </w:rPr>
        <w:t>Giraldo</w:t>
      </w:r>
      <w:proofErr w:type="spellEnd"/>
      <w:r w:rsidRPr="00FF27BB">
        <w:rPr>
          <w:smallCaps/>
          <w:lang w:val="en-US"/>
        </w:rPr>
        <w:t>-Osorio</w:t>
      </w:r>
      <w:r w:rsidRPr="00FF27BB">
        <w:rPr>
          <w:color w:val="000000"/>
          <w:lang w:val="en-US"/>
        </w:rPr>
        <w:t xml:space="preserve"> (J. D.), </w:t>
      </w:r>
      <w:r w:rsidRPr="00FF27BB">
        <w:rPr>
          <w:lang w:val="en-US"/>
        </w:rPr>
        <w:t>2016. — </w:t>
      </w:r>
      <w:r w:rsidRPr="00FF27BB">
        <w:rPr>
          <w:color w:val="000000"/>
          <w:lang w:val="en-US"/>
        </w:rPr>
        <w:t xml:space="preserve">Adaptation of the L-moments method for the </w:t>
      </w:r>
      <w:r w:rsidRPr="00FF27BB">
        <w:rPr>
          <w:bCs/>
          <w:color w:val="262323"/>
          <w:lang w:val="en-US"/>
        </w:rPr>
        <w:t>regionalization</w:t>
      </w:r>
      <w:r w:rsidRPr="00FF27BB">
        <w:rPr>
          <w:color w:val="000000"/>
          <w:lang w:val="en-US"/>
        </w:rPr>
        <w:t xml:space="preserve"> for maximum annual temperatures in Colombia. </w:t>
      </w:r>
      <w:r w:rsidRPr="00FF27BB">
        <w:rPr>
          <w:i/>
          <w:color w:val="000000"/>
          <w:lang w:val="en-US"/>
        </w:rPr>
        <w:t>Ing. Univ., vol. 20, no.</w:t>
      </w:r>
      <w:r w:rsidRPr="00FF27BB">
        <w:rPr>
          <w:color w:val="000000"/>
          <w:lang w:val="en-US"/>
        </w:rPr>
        <w:t xml:space="preserve"> 2, pp. xx-xx, 2016, 16 p.</w:t>
      </w:r>
    </w:p>
    <w:p w14:paraId="395064FD" w14:textId="77777777" w:rsidR="008128F9" w:rsidRPr="008128F9" w:rsidRDefault="008128F9" w:rsidP="008128F9">
      <w:pPr>
        <w:spacing w:after="120"/>
        <w:jc w:val="both"/>
        <w:rPr>
          <w:sz w:val="22"/>
          <w:szCs w:val="22"/>
          <w:lang w:val="en-US"/>
        </w:rPr>
      </w:pPr>
    </w:p>
    <w:p w14:paraId="48BC66AB" w14:textId="765403BC" w:rsidR="00401A9D" w:rsidRPr="006635BB" w:rsidRDefault="00D22779" w:rsidP="006635BB">
      <w:pPr>
        <w:pStyle w:val="Titre1"/>
        <w:rPr>
          <w:lang w:val="fr-SN"/>
        </w:rPr>
      </w:pPr>
      <w:r w:rsidRPr="00321C6D">
        <w:rPr>
          <w:lang w:val="fr-SN"/>
        </w:rPr>
        <w:lastRenderedPageBreak/>
        <w:t>CONCLUSION</w:t>
      </w:r>
      <w:bookmarkEnd w:id="12"/>
      <w:bookmarkEnd w:id="13"/>
      <w:r w:rsidRPr="00321C6D">
        <w:rPr>
          <w:lang w:val="fr-SN"/>
        </w:rPr>
        <w:t xml:space="preserve"> </w:t>
      </w:r>
    </w:p>
    <w:p w14:paraId="59516556" w14:textId="77777777" w:rsidR="008128F9" w:rsidRDefault="00325D18" w:rsidP="006635BB">
      <w:pPr>
        <w:spacing w:line="276" w:lineRule="auto"/>
        <w:jc w:val="both"/>
      </w:pPr>
      <w:r w:rsidRPr="006635BB">
        <w:t>En conclusion, la contribution des différents rapports de l’UCAD</w:t>
      </w:r>
      <w:r w:rsidR="008128F9">
        <w:t xml:space="preserve"> dans le cadre du volet sciences du Projet ACEWATER2,</w:t>
      </w:r>
      <w:r w:rsidRPr="006635BB">
        <w:t xml:space="preserve"> </w:t>
      </w:r>
      <w:r w:rsidR="008128F9">
        <w:t>a</w:t>
      </w:r>
      <w:r w:rsidRPr="006635BB">
        <w:t xml:space="preserve"> montré que la</w:t>
      </w:r>
      <w:r w:rsidR="00401A9D" w:rsidRPr="006635BB">
        <w:t xml:space="preserve"> région de l'Afrique de l'Ouest, en p</w:t>
      </w:r>
      <w:r w:rsidRPr="006635BB">
        <w:t>articulier le bassin versant du fleuve Sénégal</w:t>
      </w:r>
      <w:r w:rsidR="00401A9D" w:rsidRPr="006635BB">
        <w:t xml:space="preserve">, a connu une variabilité climatique à long terme et un changement climatique au cours des dernières décennies. Malgré quelques périodes de répit, les statistiques ne plaident pas vraiment pour un retour à de meilleures conditions climatiques, précisément des précipitations. </w:t>
      </w:r>
    </w:p>
    <w:p w14:paraId="0BE5C005" w14:textId="1C17D4F4" w:rsidR="00401A9D" w:rsidRPr="00321C6D" w:rsidRDefault="00401A9D" w:rsidP="006635BB">
      <w:pPr>
        <w:spacing w:line="276" w:lineRule="auto"/>
        <w:jc w:val="both"/>
      </w:pPr>
      <w:r w:rsidRPr="006635BB">
        <w:t>Au-delà de l'aspect structurel de cette variabilité climatique, de nombreux effets ont été observés sur les activités socio-économiques et l'implication des pratiques socioculturelles. Cette situation se répercute de manière dramatique sur les ressources en eau et notamment sur l'hydrologie des bassins transfrontaliers comme le Sénégal et la Gambie.</w:t>
      </w:r>
    </w:p>
    <w:p w14:paraId="06DA70F4" w14:textId="77777777" w:rsidR="005216A7" w:rsidRPr="00321C6D" w:rsidRDefault="005216A7" w:rsidP="00401A9D">
      <w:pPr>
        <w:rPr>
          <w:lang w:eastAsia="en-US"/>
        </w:rPr>
      </w:pPr>
    </w:p>
    <w:p w14:paraId="052BE98E" w14:textId="77777777" w:rsidR="00821F0F" w:rsidRPr="008B6399" w:rsidRDefault="00821F0F" w:rsidP="00821F0F">
      <w:pPr>
        <w:pStyle w:val="Titre1"/>
        <w:rPr>
          <w:lang w:val="fr-SN"/>
        </w:rPr>
      </w:pPr>
      <w:bookmarkStart w:id="14" w:name="_Toc46253494"/>
      <w:bookmarkStart w:id="15" w:name="_Toc54184950"/>
      <w:bookmarkStart w:id="16" w:name="_Toc535705392"/>
      <w:bookmarkStart w:id="17" w:name="_Toc535754353"/>
      <w:bookmarkStart w:id="18" w:name="_Toc6830072"/>
      <w:bookmarkStart w:id="19" w:name="_Toc9605602"/>
      <w:bookmarkEnd w:id="3"/>
      <w:bookmarkEnd w:id="4"/>
      <w:bookmarkEnd w:id="5"/>
      <w:bookmarkEnd w:id="6"/>
      <w:r w:rsidRPr="008B6399">
        <w:rPr>
          <w:lang w:val="fr-SN"/>
        </w:rPr>
        <w:lastRenderedPageBreak/>
        <w:t>Annexe</w:t>
      </w:r>
      <w:bookmarkEnd w:id="14"/>
      <w:bookmarkEnd w:id="15"/>
    </w:p>
    <w:p w14:paraId="00ABA6CF" w14:textId="77777777" w:rsidR="00AD4285" w:rsidRDefault="00821F0F" w:rsidP="00973D6C">
      <w:pPr>
        <w:pStyle w:val="Titre2"/>
      </w:pPr>
      <w:bookmarkStart w:id="20" w:name="_Toc535705393"/>
      <w:bookmarkStart w:id="21" w:name="_Toc535754354"/>
      <w:bookmarkStart w:id="22" w:name="_Toc6830073"/>
      <w:bookmarkStart w:id="23" w:name="_Toc9605603"/>
      <w:bookmarkStart w:id="24" w:name="_Toc46253495"/>
      <w:bookmarkStart w:id="25" w:name="_Toc54184951"/>
      <w:bookmarkEnd w:id="16"/>
      <w:bookmarkEnd w:id="17"/>
      <w:bookmarkEnd w:id="18"/>
      <w:bookmarkEnd w:id="19"/>
      <w:r w:rsidRPr="00821F0F">
        <w:t xml:space="preserve">Annexe </w:t>
      </w:r>
      <w:r w:rsidR="00EF1E04">
        <w:t>1</w:t>
      </w:r>
      <w:r w:rsidRPr="00821F0F">
        <w:t xml:space="preserve"> : </w:t>
      </w:r>
      <w:bookmarkEnd w:id="20"/>
      <w:bookmarkEnd w:id="21"/>
      <w:bookmarkEnd w:id="22"/>
      <w:bookmarkEnd w:id="23"/>
      <w:bookmarkEnd w:id="24"/>
      <w:bookmarkEnd w:id="25"/>
      <w:r w:rsidR="00A5036A">
        <w:t>Article Climat et DEVELOPPEMENT</w:t>
      </w:r>
    </w:p>
    <w:p w14:paraId="542B0BD8" w14:textId="77777777" w:rsidR="00401A9D" w:rsidRDefault="00401A9D" w:rsidP="00401A9D">
      <w:pPr>
        <w:rPr>
          <w:lang w:val="fr-FR"/>
        </w:rPr>
      </w:pPr>
    </w:p>
    <w:p w14:paraId="1272439A" w14:textId="77777777" w:rsidR="00401A9D" w:rsidRPr="00401A9D" w:rsidRDefault="00401A9D" w:rsidP="00401A9D">
      <w:pPr>
        <w:rPr>
          <w:lang w:val="fr-FR"/>
        </w:rPr>
      </w:pPr>
    </w:p>
    <w:p w14:paraId="449819A0" w14:textId="77777777" w:rsidR="00AD4285" w:rsidRDefault="00AD4285" w:rsidP="00AD4285"/>
    <w:sectPr w:rsidR="00AD4285" w:rsidSect="00E93825">
      <w:pgSz w:w="11901" w:h="1681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0D0DC" w14:textId="77777777" w:rsidR="0052621D" w:rsidRDefault="0052621D">
      <w:r>
        <w:separator/>
      </w:r>
    </w:p>
  </w:endnote>
  <w:endnote w:type="continuationSeparator" w:id="0">
    <w:p w14:paraId="45E790F8" w14:textId="77777777" w:rsidR="0052621D" w:rsidRDefault="0052621D">
      <w:r>
        <w:continuationSeparator/>
      </w:r>
    </w:p>
  </w:endnote>
  <w:endnote w:type="continuationNotice" w:id="1">
    <w:p w14:paraId="30F3893D" w14:textId="77777777" w:rsidR="0052621D" w:rsidRDefault="0052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500000000020000"/>
    <w:charset w:val="00"/>
    <w:family w:val="auto"/>
    <w:pitch w:val="variable"/>
    <w:sig w:usb0="E00002FF" w:usb1="5000205A" w:usb2="00000000" w:usb3="00000000" w:csb0="0000019F" w:csb1="00000000"/>
  </w:font>
  <w:font w:name="Arial (Titres CS)">
    <w:altName w:val="Arial"/>
    <w:panose1 w:val="020B0604020202020204"/>
    <w:charset w:val="00"/>
    <w:family w:val="roman"/>
    <w:notTrueType/>
    <w:pitch w:val="default"/>
  </w:font>
  <w:font w:name="SymbolMT">
    <w:altName w:val="MS Mincho"/>
    <w:panose1 w:val="020B0604020202020204"/>
    <w:charset w:val="00"/>
    <w:family w:val="roman"/>
    <w:notTrueType/>
    <w:pitch w:val="default"/>
  </w:font>
  <w:font w:name="Liberation Serif">
    <w:altName w:val="MS Mincho"/>
    <w:panose1 w:val="020B0604020202020204"/>
    <w:charset w:val="00"/>
    <w:family w:val="auto"/>
    <w:notTrueType/>
    <w:pitch w:val="default"/>
    <w:sig w:usb0="00000003" w:usb1="00000000" w:usb2="00000000" w:usb3="00000000" w:csb0="00000001" w:csb1="00000000"/>
  </w:font>
  <w:font w:name="Droid Sans Fallback">
    <w:altName w:val="MS Gothic"/>
    <w:panose1 w:val="020B0604020202020204"/>
    <w:charset w:val="80"/>
    <w:family w:val="auto"/>
    <w:pitch w:val="variable"/>
  </w:font>
  <w:font w:name="FreeSans">
    <w:altName w:val="Times New Roman"/>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781C4" w14:textId="77777777" w:rsidR="004D3992" w:rsidRDefault="004D3992" w:rsidP="004C441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359F7D9" w14:textId="77777777" w:rsidR="004D3992" w:rsidRDefault="004D3992" w:rsidP="004C441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24893" w14:textId="77777777" w:rsidR="004D3992" w:rsidRDefault="004D3992" w:rsidP="00DE6B56">
    <w:pPr>
      <w:pStyle w:val="Pieddepage"/>
      <w:framePr w:h="439" w:hRule="exact" w:wrap="around" w:vAnchor="text" w:hAnchor="margin" w:xAlign="right" w:y="56"/>
      <w:rPr>
        <w:rStyle w:val="Numrodepage"/>
      </w:rPr>
    </w:pPr>
    <w:r>
      <w:rPr>
        <w:rStyle w:val="Numrodepage"/>
      </w:rPr>
      <w:fldChar w:fldCharType="begin"/>
    </w:r>
    <w:r>
      <w:rPr>
        <w:rStyle w:val="Numrodepage"/>
      </w:rPr>
      <w:instrText xml:space="preserve">PAGE  </w:instrText>
    </w:r>
    <w:r>
      <w:rPr>
        <w:rStyle w:val="Numrodepage"/>
      </w:rPr>
      <w:fldChar w:fldCharType="separate"/>
    </w:r>
    <w:r w:rsidR="0008446A">
      <w:rPr>
        <w:rStyle w:val="Numrodepage"/>
        <w:noProof/>
      </w:rPr>
      <w:t>7</w:t>
    </w:r>
    <w:r>
      <w:rPr>
        <w:rStyle w:val="Numrodepage"/>
      </w:rPr>
      <w:fldChar w:fldCharType="end"/>
    </w:r>
  </w:p>
  <w:p w14:paraId="06170041" w14:textId="77777777" w:rsidR="004D3992" w:rsidRPr="00A45772" w:rsidRDefault="004D3992" w:rsidP="004C4418">
    <w:pPr>
      <w:pStyle w:val="Pieddepage"/>
      <w:pBdr>
        <w:top w:val="single" w:sz="4" w:space="1" w:color="auto"/>
      </w:pBdr>
      <w:tabs>
        <w:tab w:val="left" w:pos="8505"/>
      </w:tabs>
      <w:ind w:right="360"/>
      <w:rPr>
        <w:rFonts w:ascii="Cambria" w:hAnsi="Cambria"/>
        <w:i/>
        <w:sz w:val="20"/>
        <w:lang w:val="fr-FR"/>
      </w:rPr>
    </w:pPr>
    <w:r w:rsidRPr="00A45772">
      <w:rPr>
        <w:rFonts w:ascii="Cambria" w:hAnsi="Cambria"/>
        <w:i/>
        <w:sz w:val="18"/>
        <w:lang w:val="fr-FR"/>
      </w:rPr>
      <w:t>UCAD, Dakar (</w:t>
    </w:r>
    <w:r w:rsidRPr="00235AB5">
      <w:rPr>
        <w:rFonts w:ascii="Cambria" w:hAnsi="Cambria"/>
        <w:i/>
        <w:sz w:val="18"/>
        <w:lang w:val="fr-FR"/>
      </w:rPr>
      <w:t>Sénégal</w:t>
    </w:r>
    <w:r w:rsidRPr="00A45772">
      <w:rPr>
        <w:rFonts w:ascii="Cambria" w:hAnsi="Cambria"/>
        <w:i/>
        <w:sz w:val="18"/>
        <w:lang w:val="fr-FR"/>
      </w:rPr>
      <w:t>)</w:t>
    </w:r>
    <w:r w:rsidR="00E93825">
      <w:rPr>
        <w:rFonts w:ascii="Cambria" w:hAnsi="Cambria"/>
        <w:i/>
        <w:sz w:val="18"/>
        <w:lang w:val="fr-FR"/>
      </w:rPr>
      <w:tab/>
      <w:t xml:space="preserve">                        </w:t>
    </w:r>
    <w:r w:rsidRPr="00A45772">
      <w:rPr>
        <w:rFonts w:ascii="Cambria" w:hAnsi="Cambria"/>
        <w:i/>
        <w:sz w:val="18"/>
        <w:lang w:val="fr-FR"/>
      </w:rPr>
      <w:t xml:space="preserve">             </w:t>
    </w:r>
    <w:proofErr w:type="spellStart"/>
    <w:r w:rsidRPr="00A45772">
      <w:rPr>
        <w:rFonts w:ascii="Cambria" w:hAnsi="Cambria"/>
        <w:i/>
        <w:sz w:val="18"/>
        <w:lang w:val="fr-FR"/>
      </w:rPr>
      <w:t>Draft</w:t>
    </w:r>
    <w:proofErr w:type="spellEnd"/>
    <w:r w:rsidRPr="00A45772">
      <w:rPr>
        <w:rFonts w:ascii="Cambria" w:hAnsi="Cambria"/>
        <w:i/>
        <w:sz w:val="18"/>
        <w:lang w:val="fr-FR"/>
      </w:rPr>
      <w:t xml:space="preserve"> 01 du </w:t>
    </w:r>
    <w:r w:rsidRPr="00064876">
      <w:rPr>
        <w:rFonts w:ascii="Cambria" w:hAnsi="Cambria"/>
        <w:i/>
        <w:sz w:val="18"/>
        <w:lang w:val="en-US"/>
      </w:rPr>
      <w:fldChar w:fldCharType="begin"/>
    </w:r>
    <w:r w:rsidRPr="00064876">
      <w:rPr>
        <w:rFonts w:ascii="Cambria" w:hAnsi="Cambria"/>
        <w:i/>
        <w:sz w:val="18"/>
        <w:lang w:val="en-US"/>
      </w:rPr>
      <w:instrText xml:space="preserve"> </w:instrText>
    </w:r>
    <w:r>
      <w:rPr>
        <w:rFonts w:ascii="Cambria" w:hAnsi="Cambria"/>
        <w:i/>
        <w:sz w:val="18"/>
        <w:lang w:val="en-US"/>
      </w:rPr>
      <w:instrText>TIME</w:instrText>
    </w:r>
    <w:r w:rsidRPr="00064876">
      <w:rPr>
        <w:rFonts w:ascii="Cambria" w:hAnsi="Cambria"/>
        <w:i/>
        <w:sz w:val="18"/>
        <w:lang w:val="en-US"/>
      </w:rPr>
      <w:instrText xml:space="preserve"> \@ "</w:instrText>
    </w:r>
    <w:r>
      <w:rPr>
        <w:rFonts w:ascii="Cambria" w:hAnsi="Cambria"/>
        <w:i/>
        <w:sz w:val="18"/>
        <w:lang w:val="en-US"/>
      </w:rPr>
      <w:instrText>M/d/yyyy</w:instrText>
    </w:r>
    <w:r w:rsidRPr="00064876">
      <w:rPr>
        <w:rFonts w:ascii="Cambria" w:hAnsi="Cambria"/>
        <w:i/>
        <w:sz w:val="18"/>
        <w:lang w:val="en-US"/>
      </w:rPr>
      <w:instrText xml:space="preserve">" </w:instrText>
    </w:r>
    <w:r w:rsidRPr="00064876">
      <w:rPr>
        <w:rFonts w:ascii="Cambria" w:hAnsi="Cambria"/>
        <w:i/>
        <w:sz w:val="18"/>
        <w:lang w:val="en-US"/>
      </w:rPr>
      <w:fldChar w:fldCharType="separate"/>
    </w:r>
    <w:r w:rsidR="00652E36">
      <w:rPr>
        <w:rFonts w:ascii="Cambria" w:hAnsi="Cambria"/>
        <w:i/>
        <w:noProof/>
        <w:sz w:val="18"/>
        <w:lang w:val="en-US"/>
      </w:rPr>
      <w:t>4/6/2021</w:t>
    </w:r>
    <w:r w:rsidRPr="00064876">
      <w:rPr>
        <w:rFonts w:ascii="Cambria" w:hAnsi="Cambria"/>
        <w:i/>
        <w:sz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95" w:type="dxa"/>
      <w:tblInd w:w="-142" w:type="dxa"/>
      <w:tblBorders>
        <w:top w:val="single" w:sz="4" w:space="0" w:color="auto"/>
      </w:tblBorders>
      <w:tblLayout w:type="fixed"/>
      <w:tblCellMar>
        <w:left w:w="0" w:type="dxa"/>
        <w:right w:w="0" w:type="dxa"/>
      </w:tblCellMar>
      <w:tblLook w:val="04A0" w:firstRow="1" w:lastRow="0" w:firstColumn="1" w:lastColumn="0" w:noHBand="0" w:noVBand="1"/>
    </w:tblPr>
    <w:tblGrid>
      <w:gridCol w:w="2420"/>
      <w:gridCol w:w="6475"/>
    </w:tblGrid>
    <w:tr w:rsidR="004D3992" w:rsidRPr="00652E36" w14:paraId="01ADAEB6" w14:textId="77777777" w:rsidTr="0021788C">
      <w:trPr>
        <w:trHeight w:val="981"/>
      </w:trPr>
      <w:tc>
        <w:tcPr>
          <w:tcW w:w="2422" w:type="dxa"/>
          <w:hideMark/>
        </w:tcPr>
        <w:p w14:paraId="09FDF1AD" w14:textId="77777777" w:rsidR="004D3992" w:rsidRDefault="004D3992" w:rsidP="004C4418">
          <w:pPr>
            <w:spacing w:after="240"/>
            <w:rPr>
              <w:szCs w:val="20"/>
            </w:rPr>
          </w:pPr>
          <w:r w:rsidRPr="002C1170">
            <w:rPr>
              <w:rFonts w:ascii="Arial" w:hAnsi="Arial"/>
              <w:noProof/>
              <w:sz w:val="20"/>
              <w:lang w:val="fr-FR"/>
            </w:rPr>
            <w:drawing>
              <wp:inline distT="0" distB="0" distL="0" distR="0" wp14:anchorId="32101E91" wp14:editId="2F7175DF">
                <wp:extent cx="1075055" cy="532765"/>
                <wp:effectExtent l="0" t="0" r="0" b="635"/>
                <wp:docPr id="21" name="Picture 1" descr="LOGO CE_Muet_quadri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_Muet_quadri_L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5055" cy="532765"/>
                        </a:xfrm>
                        <a:prstGeom prst="rect">
                          <a:avLst/>
                        </a:prstGeom>
                        <a:noFill/>
                        <a:ln>
                          <a:noFill/>
                        </a:ln>
                      </pic:spPr>
                    </pic:pic>
                  </a:graphicData>
                </a:graphic>
              </wp:inline>
            </w:drawing>
          </w:r>
        </w:p>
      </w:tc>
      <w:tc>
        <w:tcPr>
          <w:tcW w:w="6480" w:type="dxa"/>
        </w:tcPr>
        <w:p w14:paraId="6E2D417A" w14:textId="77777777" w:rsidR="004D3992" w:rsidRDefault="004D3992" w:rsidP="004C4418">
          <w:pPr>
            <w:pStyle w:val="ZCom"/>
            <w:ind w:left="284"/>
            <w:jc w:val="left"/>
            <w:rPr>
              <w:b/>
              <w:sz w:val="20"/>
            </w:rPr>
          </w:pPr>
          <w:r>
            <w:rPr>
              <w:b/>
              <w:sz w:val="20"/>
            </w:rPr>
            <w:br/>
          </w:r>
          <w:r w:rsidR="00EE31C0">
            <w:rPr>
              <w:b/>
              <w:sz w:val="20"/>
            </w:rPr>
            <w:t xml:space="preserve">           </w:t>
          </w:r>
          <w:r>
            <w:rPr>
              <w:b/>
              <w:sz w:val="20"/>
            </w:rPr>
            <w:t>EUROPEAN COMMISSION</w:t>
          </w:r>
        </w:p>
        <w:p w14:paraId="5935D809" w14:textId="77777777" w:rsidR="004D3992" w:rsidRPr="00E11A95" w:rsidRDefault="00EE31C0" w:rsidP="004C4418">
          <w:pPr>
            <w:pStyle w:val="ZCom"/>
            <w:ind w:left="284"/>
            <w:jc w:val="left"/>
            <w:rPr>
              <w:sz w:val="16"/>
              <w:szCs w:val="16"/>
            </w:rPr>
          </w:pPr>
          <w:r>
            <w:rPr>
              <w:sz w:val="16"/>
              <w:szCs w:val="16"/>
            </w:rPr>
            <w:t xml:space="preserve">                  </w:t>
          </w:r>
          <w:r w:rsidR="004D3992">
            <w:rPr>
              <w:sz w:val="16"/>
              <w:szCs w:val="16"/>
            </w:rPr>
            <w:t>JOINT RESEARCH CENTRE</w:t>
          </w:r>
        </w:p>
      </w:tc>
    </w:tr>
  </w:tbl>
  <w:p w14:paraId="7F141CA2" w14:textId="77777777" w:rsidR="004D3992" w:rsidRDefault="004D39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86554" w14:textId="77777777" w:rsidR="0052621D" w:rsidRDefault="0052621D">
      <w:r>
        <w:separator/>
      </w:r>
    </w:p>
  </w:footnote>
  <w:footnote w:type="continuationSeparator" w:id="0">
    <w:p w14:paraId="012D5BF4" w14:textId="77777777" w:rsidR="0052621D" w:rsidRDefault="0052621D">
      <w:r>
        <w:continuationSeparator/>
      </w:r>
    </w:p>
  </w:footnote>
  <w:footnote w:type="continuationNotice" w:id="1">
    <w:p w14:paraId="16D53A5D" w14:textId="77777777" w:rsidR="0052621D" w:rsidRDefault="0052621D"/>
  </w:footnote>
  <w:footnote w:id="2">
    <w:p w14:paraId="2EC3CAA6" w14:textId="77777777" w:rsidR="00A5036A" w:rsidRDefault="00A5036A" w:rsidP="00A5036A">
      <w:pPr>
        <w:pStyle w:val="Notedebasdepage"/>
      </w:pPr>
      <w:r>
        <w:rPr>
          <w:rStyle w:val="Appelnotedebasdep"/>
        </w:rPr>
        <w:footnoteRef/>
      </w:r>
      <w:r>
        <w:t xml:space="preserve"> Joint Research Centre (</w:t>
      </w:r>
      <w:proofErr w:type="spellStart"/>
      <w:r>
        <w:t>Ispra</w:t>
      </w:r>
      <w:proofErr w:type="spellEnd"/>
      <w:r>
        <w:t>, Italy)</w:t>
      </w:r>
    </w:p>
  </w:footnote>
  <w:footnote w:id="3">
    <w:p w14:paraId="28420598" w14:textId="77777777" w:rsidR="00A5036A" w:rsidRPr="00A5036A" w:rsidRDefault="00A5036A" w:rsidP="00A5036A">
      <w:pPr>
        <w:pStyle w:val="Notedebasdepage"/>
        <w:rPr>
          <w:lang w:val="fr-SN"/>
        </w:rPr>
      </w:pPr>
      <w:r>
        <w:rPr>
          <w:rStyle w:val="Appelnotedebasdep"/>
        </w:rPr>
        <w:footnoteRef/>
      </w:r>
      <w:r w:rsidRPr="00A5036A">
        <w:rPr>
          <w:lang w:val="fr-SN"/>
        </w:rPr>
        <w:t xml:space="preserve"> </w:t>
      </w:r>
      <w:proofErr w:type="spellStart"/>
      <w:r w:rsidRPr="00A5036A">
        <w:rPr>
          <w:rFonts w:ascii="Times New Roman" w:hAnsi="Times New Roman"/>
          <w:szCs w:val="22"/>
          <w:lang w:val="fr-SN"/>
        </w:rPr>
        <w:t>Regional</w:t>
      </w:r>
      <w:proofErr w:type="spellEnd"/>
      <w:r w:rsidRPr="00A5036A">
        <w:rPr>
          <w:rFonts w:ascii="Times New Roman" w:hAnsi="Times New Roman"/>
          <w:szCs w:val="22"/>
          <w:lang w:val="fr-SN"/>
        </w:rPr>
        <w:t xml:space="preserve"> </w:t>
      </w:r>
      <w:proofErr w:type="spellStart"/>
      <w:r w:rsidRPr="00A5036A">
        <w:rPr>
          <w:rFonts w:ascii="Times New Roman" w:hAnsi="Times New Roman"/>
          <w:szCs w:val="22"/>
          <w:lang w:val="fr-SN"/>
        </w:rPr>
        <w:t>Frequency</w:t>
      </w:r>
      <w:proofErr w:type="spellEnd"/>
      <w:r w:rsidRPr="00A5036A">
        <w:rPr>
          <w:rFonts w:ascii="Times New Roman" w:hAnsi="Times New Roman"/>
          <w:szCs w:val="22"/>
          <w:lang w:val="fr-SN"/>
        </w:rPr>
        <w:t xml:space="preserve"> </w:t>
      </w:r>
      <w:proofErr w:type="spellStart"/>
      <w:r w:rsidRPr="00A5036A">
        <w:rPr>
          <w:rFonts w:ascii="Times New Roman" w:hAnsi="Times New Roman"/>
          <w:szCs w:val="22"/>
          <w:lang w:val="fr-SN"/>
        </w:rPr>
        <w:t>Analysis</w:t>
      </w:r>
      <w:proofErr w:type="spellEnd"/>
      <w:r w:rsidRPr="00A5036A">
        <w:rPr>
          <w:rFonts w:ascii="Times New Roman" w:hAnsi="Times New Roman"/>
          <w:szCs w:val="22"/>
          <w:lang w:val="fr-SN"/>
        </w:rPr>
        <w:t xml:space="preserve"> – </w:t>
      </w:r>
      <w:proofErr w:type="spellStart"/>
      <w:r w:rsidRPr="00A5036A">
        <w:rPr>
          <w:rFonts w:ascii="Times New Roman" w:hAnsi="Times New Roman"/>
          <w:szCs w:val="22"/>
          <w:lang w:val="fr-SN"/>
        </w:rPr>
        <w:t>Climate</w:t>
      </w:r>
      <w:proofErr w:type="spellEnd"/>
      <w:r w:rsidRPr="00A5036A">
        <w:rPr>
          <w:rFonts w:ascii="Times New Roman" w:hAnsi="Times New Roman"/>
          <w:szCs w:val="22"/>
          <w:lang w:val="fr-SN"/>
        </w:rPr>
        <w:t xml:space="preserve"> </w:t>
      </w:r>
      <w:proofErr w:type="spellStart"/>
      <w:r w:rsidRPr="00A5036A">
        <w:rPr>
          <w:rFonts w:ascii="Times New Roman" w:hAnsi="Times New Roman"/>
          <w:szCs w:val="22"/>
          <w:lang w:val="fr-SN"/>
        </w:rPr>
        <w:t>Variability</w:t>
      </w:r>
      <w:proofErr w:type="spellEnd"/>
    </w:p>
  </w:footnote>
  <w:footnote w:id="4">
    <w:p w14:paraId="07DD500B" w14:textId="77777777" w:rsidR="00A5036A" w:rsidRPr="00A5036A" w:rsidRDefault="00A5036A" w:rsidP="00A5036A">
      <w:pPr>
        <w:pStyle w:val="Notedebasdepage"/>
        <w:rPr>
          <w:lang w:val="fr-SN"/>
        </w:rPr>
      </w:pPr>
      <w:r>
        <w:rPr>
          <w:rStyle w:val="Appelnotedebasdep"/>
        </w:rPr>
        <w:footnoteRef/>
      </w:r>
      <w:r w:rsidRPr="00A5036A">
        <w:rPr>
          <w:lang w:val="fr-SN"/>
        </w:rPr>
        <w:t xml:space="preserve"> </w:t>
      </w:r>
      <w:r w:rsidRPr="00A5036A">
        <w:rPr>
          <w:rFonts w:ascii="Times New Roman" w:hAnsi="Times New Roman"/>
          <w:lang w:val="fr-SN"/>
        </w:rPr>
        <w:t>Programme des Nations Unies pour l’Environnement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5.45pt;height:15.45pt" o:bullet="t">
        <v:imagedata r:id="rId1" o:title="msoFC0C"/>
      </v:shape>
    </w:pict>
  </w:numPicBullet>
  <w:numPicBullet w:numPicBulletId="1">
    <w:pict>
      <v:shape id="_x0000_i1057" type="#_x0000_t75" style="width:15.45pt;height:15.45pt" o:bullet="t">
        <v:imagedata r:id="rId2" o:title="mso31CD"/>
      </v:shape>
    </w:pict>
  </w:numPicBullet>
  <w:abstractNum w:abstractNumId="0" w15:restartNumberingAfterBreak="0">
    <w:nsid w:val="FFFFFF82"/>
    <w:multiLevelType w:val="singleLevel"/>
    <w:tmpl w:val="28CED288"/>
    <w:lvl w:ilvl="0">
      <w:start w:val="1"/>
      <w:numFmt w:val="bullet"/>
      <w:pStyle w:val="Listepuces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FDF2BE00"/>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1280FDF"/>
    <w:multiLevelType w:val="hybridMultilevel"/>
    <w:tmpl w:val="153E60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9D7109"/>
    <w:multiLevelType w:val="hybridMultilevel"/>
    <w:tmpl w:val="6A1E68A6"/>
    <w:lvl w:ilvl="0" w:tplc="1A14E64A">
      <w:start w:val="1"/>
      <w:numFmt w:val="bullet"/>
      <w:lvlText w:val=""/>
      <w:lvlJc w:val="left"/>
      <w:pPr>
        <w:ind w:left="7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21925604">
      <w:start w:val="1"/>
      <w:numFmt w:val="bullet"/>
      <w:lvlText w:val="o"/>
      <w:lvlJc w:val="left"/>
      <w:pPr>
        <w:ind w:left="144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2B62C5DA">
      <w:start w:val="1"/>
      <w:numFmt w:val="bullet"/>
      <w:lvlText w:val="▪"/>
      <w:lvlJc w:val="left"/>
      <w:pPr>
        <w:ind w:left="21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DF649BBE">
      <w:start w:val="1"/>
      <w:numFmt w:val="bullet"/>
      <w:lvlText w:val="•"/>
      <w:lvlJc w:val="left"/>
      <w:pPr>
        <w:ind w:left="28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689458A6">
      <w:start w:val="1"/>
      <w:numFmt w:val="bullet"/>
      <w:lvlText w:val="o"/>
      <w:lvlJc w:val="left"/>
      <w:pPr>
        <w:ind w:left="36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43965EC4">
      <w:start w:val="1"/>
      <w:numFmt w:val="bullet"/>
      <w:lvlText w:val="▪"/>
      <w:lvlJc w:val="left"/>
      <w:pPr>
        <w:ind w:left="43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0BFC46AE">
      <w:start w:val="1"/>
      <w:numFmt w:val="bullet"/>
      <w:lvlText w:val="•"/>
      <w:lvlJc w:val="left"/>
      <w:pPr>
        <w:ind w:left="504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DDF6B2F0">
      <w:start w:val="1"/>
      <w:numFmt w:val="bullet"/>
      <w:lvlText w:val="o"/>
      <w:lvlJc w:val="left"/>
      <w:pPr>
        <w:ind w:left="57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1DC6BE58">
      <w:start w:val="1"/>
      <w:numFmt w:val="bullet"/>
      <w:lvlText w:val="▪"/>
      <w:lvlJc w:val="left"/>
      <w:pPr>
        <w:ind w:left="64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10E849BA"/>
    <w:multiLevelType w:val="hybridMultilevel"/>
    <w:tmpl w:val="B47467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3954CF"/>
    <w:multiLevelType w:val="hybridMultilevel"/>
    <w:tmpl w:val="A92C9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A518E4"/>
    <w:multiLevelType w:val="hybridMultilevel"/>
    <w:tmpl w:val="2184172C"/>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E64E3C"/>
    <w:multiLevelType w:val="hybridMultilevel"/>
    <w:tmpl w:val="4B98724A"/>
    <w:lvl w:ilvl="0" w:tplc="040C0007">
      <w:start w:val="1"/>
      <w:numFmt w:val="bullet"/>
      <w:lvlText w:val=""/>
      <w:lvlPicBulletId w:val="1"/>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8" w15:restartNumberingAfterBreak="0">
    <w:nsid w:val="28EF1DFA"/>
    <w:multiLevelType w:val="hybridMultilevel"/>
    <w:tmpl w:val="B078963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236FC2"/>
    <w:multiLevelType w:val="hybridMultilevel"/>
    <w:tmpl w:val="5C8A790C"/>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43600B26"/>
    <w:multiLevelType w:val="hybridMultilevel"/>
    <w:tmpl w:val="AB78B0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8A018B"/>
    <w:multiLevelType w:val="multilevel"/>
    <w:tmpl w:val="062C301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i w:val="0"/>
      </w:rPr>
    </w:lvl>
    <w:lvl w:ilvl="2">
      <w:start w:val="1"/>
      <w:numFmt w:val="decimal"/>
      <w:isLgl/>
      <w:lvlText w:val="%1.%2.%3."/>
      <w:lvlJc w:val="left"/>
      <w:pPr>
        <w:ind w:left="1080" w:hanging="1080"/>
      </w:pPr>
      <w:rPr>
        <w:rFonts w:hint="default"/>
      </w:rPr>
    </w:lvl>
    <w:lvl w:ilvl="3">
      <w:start w:val="1"/>
      <w:numFmt w:val="decimal"/>
      <w:pStyle w:val="Titre5"/>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2" w15:restartNumberingAfterBreak="0">
    <w:nsid w:val="4CE9453A"/>
    <w:multiLevelType w:val="hybridMultilevel"/>
    <w:tmpl w:val="5F2219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5F3568"/>
    <w:multiLevelType w:val="hybridMultilevel"/>
    <w:tmpl w:val="30DA9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1E0D84"/>
    <w:multiLevelType w:val="multilevel"/>
    <w:tmpl w:val="D9EA60A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B4360B4"/>
    <w:multiLevelType w:val="hybridMultilevel"/>
    <w:tmpl w:val="24149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60020413"/>
    <w:multiLevelType w:val="multilevel"/>
    <w:tmpl w:val="37B0E694"/>
    <w:lvl w:ilvl="0">
      <w:start w:val="4"/>
      <w:numFmt w:val="decimal"/>
      <w:lvlText w:val="%1."/>
      <w:lvlJc w:val="left"/>
      <w:pPr>
        <w:ind w:left="360" w:hanging="360"/>
      </w:pPr>
      <w:rPr>
        <w:rFonts w:hint="default"/>
      </w:r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17" w15:restartNumberingAfterBreak="0">
    <w:nsid w:val="644E55C9"/>
    <w:multiLevelType w:val="hybridMultilevel"/>
    <w:tmpl w:val="78246FF6"/>
    <w:lvl w:ilvl="0" w:tplc="D0700B2E">
      <w:start w:val="28"/>
      <w:numFmt w:val="bullet"/>
      <w:lvlText w:val="-"/>
      <w:lvlJc w:val="left"/>
      <w:pPr>
        <w:tabs>
          <w:tab w:val="num" w:pos="1080"/>
        </w:tabs>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65DB5B15"/>
    <w:multiLevelType w:val="hybridMultilevel"/>
    <w:tmpl w:val="0BD2EB80"/>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9" w15:restartNumberingAfterBreak="0">
    <w:nsid w:val="6AC73323"/>
    <w:multiLevelType w:val="hybridMultilevel"/>
    <w:tmpl w:val="06987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6C7D3BE3"/>
    <w:multiLevelType w:val="hybridMultilevel"/>
    <w:tmpl w:val="D31EB7E0"/>
    <w:lvl w:ilvl="0" w:tplc="D0700B2E">
      <w:start w:val="28"/>
      <w:numFmt w:val="bullet"/>
      <w:lvlText w:val="-"/>
      <w:lvlJc w:val="left"/>
      <w:pPr>
        <w:tabs>
          <w:tab w:val="num" w:pos="720"/>
        </w:tabs>
        <w:ind w:left="720" w:hanging="360"/>
      </w:pPr>
      <w:rPr>
        <w:rFonts w:ascii="Arial" w:eastAsia="Times New Roman" w:hAnsi="Arial" w:cs="Arial" w:hint="default"/>
      </w:rPr>
    </w:lvl>
    <w:lvl w:ilvl="1" w:tplc="4D58B62A">
      <w:start w:val="1"/>
      <w:numFmt w:val="bullet"/>
      <w:lvlText w:val="-"/>
      <w:lvlJc w:val="left"/>
      <w:pPr>
        <w:tabs>
          <w:tab w:val="num" w:pos="1363"/>
        </w:tabs>
        <w:ind w:left="1363" w:hanging="283"/>
      </w:pPr>
      <w:rPr>
        <w:rFonts w:ascii="Arial" w:eastAsia="Times New Roman" w:hAnsi="Arial" w:hint="default"/>
      </w:rPr>
    </w:lvl>
    <w:lvl w:ilvl="2" w:tplc="D0700B2E">
      <w:start w:val="28"/>
      <w:numFmt w:val="bullet"/>
      <w:lvlText w:val="-"/>
      <w:lvlJc w:val="left"/>
      <w:pPr>
        <w:tabs>
          <w:tab w:val="num" w:pos="2160"/>
        </w:tabs>
        <w:ind w:left="2160" w:hanging="360"/>
      </w:pPr>
      <w:rPr>
        <w:rFonts w:ascii="Arial" w:eastAsia="Times New Roman" w:hAnsi="Arial"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4709E0"/>
    <w:multiLevelType w:val="multilevel"/>
    <w:tmpl w:val="48FA34AC"/>
    <w:lvl w:ilvl="0">
      <w:start w:val="1"/>
      <w:numFmt w:val="decimal"/>
      <w:lvlText w:val="%1."/>
      <w:lvlJc w:val="left"/>
      <w:pPr>
        <w:ind w:left="720" w:hanging="360"/>
      </w:pPr>
      <w:rPr>
        <w:rFonts w:hint="default"/>
      </w:rPr>
    </w:lvl>
    <w:lvl w:ilvl="1">
      <w:start w:val="3"/>
      <w:numFmt w:val="decimal"/>
      <w:isLgl/>
      <w:lvlText w:val="%1.%2."/>
      <w:lvlJc w:val="left"/>
      <w:pPr>
        <w:ind w:left="1400" w:hanging="6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7A65B52"/>
    <w:multiLevelType w:val="hybridMultilevel"/>
    <w:tmpl w:val="5D8AF9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2B1904"/>
    <w:multiLevelType w:val="hybridMultilevel"/>
    <w:tmpl w:val="8B4EC086"/>
    <w:lvl w:ilvl="0" w:tplc="6C546A12">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
  </w:num>
  <w:num w:numId="3">
    <w:abstractNumId w:val="11"/>
  </w:num>
  <w:num w:numId="4">
    <w:abstractNumId w:val="0"/>
  </w:num>
  <w:num w:numId="5">
    <w:abstractNumId w:val="21"/>
  </w:num>
  <w:num w:numId="6">
    <w:abstractNumId w:val="10"/>
  </w:num>
  <w:num w:numId="7">
    <w:abstractNumId w:val="12"/>
  </w:num>
  <w:num w:numId="8">
    <w:abstractNumId w:val="8"/>
  </w:num>
  <w:num w:numId="9">
    <w:abstractNumId w:val="3"/>
  </w:num>
  <w:num w:numId="10">
    <w:abstractNumId w:val="13"/>
  </w:num>
  <w:num w:numId="11">
    <w:abstractNumId w:val="7"/>
  </w:num>
  <w:num w:numId="12">
    <w:abstractNumId w:val="16"/>
  </w:num>
  <w:num w:numId="13">
    <w:abstractNumId w:val="22"/>
  </w:num>
  <w:num w:numId="14">
    <w:abstractNumId w:val="9"/>
  </w:num>
  <w:num w:numId="15">
    <w:abstractNumId w:val="5"/>
  </w:num>
  <w:num w:numId="16">
    <w:abstractNumId w:val="6"/>
  </w:num>
  <w:num w:numId="17">
    <w:abstractNumId w:val="19"/>
  </w:num>
  <w:num w:numId="18">
    <w:abstractNumId w:val="18"/>
  </w:num>
  <w:num w:numId="19">
    <w:abstractNumId w:val="20"/>
  </w:num>
  <w:num w:numId="20">
    <w:abstractNumId w:val="17"/>
  </w:num>
  <w:num w:numId="21">
    <w:abstractNumId w:val="15"/>
  </w:num>
  <w:num w:numId="22">
    <w:abstractNumId w:val="23"/>
  </w:num>
  <w:num w:numId="23">
    <w:abstractNumId w:val="2"/>
  </w:num>
  <w:num w:numId="2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6BB7"/>
    <w:rsid w:val="00001A20"/>
    <w:rsid w:val="00004D62"/>
    <w:rsid w:val="00014790"/>
    <w:rsid w:val="0002116C"/>
    <w:rsid w:val="00023208"/>
    <w:rsid w:val="00025EF6"/>
    <w:rsid w:val="00033913"/>
    <w:rsid w:val="000371BD"/>
    <w:rsid w:val="000375FB"/>
    <w:rsid w:val="00044B81"/>
    <w:rsid w:val="0004680B"/>
    <w:rsid w:val="00050C77"/>
    <w:rsid w:val="0005149E"/>
    <w:rsid w:val="00051ADE"/>
    <w:rsid w:val="000578BE"/>
    <w:rsid w:val="00063141"/>
    <w:rsid w:val="00063FC3"/>
    <w:rsid w:val="00067A4F"/>
    <w:rsid w:val="00076D29"/>
    <w:rsid w:val="0008446A"/>
    <w:rsid w:val="000A1C96"/>
    <w:rsid w:val="000B2356"/>
    <w:rsid w:val="000B3E5B"/>
    <w:rsid w:val="000B6F18"/>
    <w:rsid w:val="000B783C"/>
    <w:rsid w:val="000C3C4A"/>
    <w:rsid w:val="000C5C14"/>
    <w:rsid w:val="000D127A"/>
    <w:rsid w:val="000D34C0"/>
    <w:rsid w:val="000D40EA"/>
    <w:rsid w:val="000D70EF"/>
    <w:rsid w:val="000E1BD2"/>
    <w:rsid w:val="000F2AD4"/>
    <w:rsid w:val="000F4F54"/>
    <w:rsid w:val="000F7223"/>
    <w:rsid w:val="001025F7"/>
    <w:rsid w:val="00102DBE"/>
    <w:rsid w:val="00103DE7"/>
    <w:rsid w:val="00104305"/>
    <w:rsid w:val="0011015F"/>
    <w:rsid w:val="001140ED"/>
    <w:rsid w:val="00114279"/>
    <w:rsid w:val="0011452D"/>
    <w:rsid w:val="001203B7"/>
    <w:rsid w:val="001317D7"/>
    <w:rsid w:val="00132C7C"/>
    <w:rsid w:val="0014016C"/>
    <w:rsid w:val="001411CD"/>
    <w:rsid w:val="00142DE3"/>
    <w:rsid w:val="00144A60"/>
    <w:rsid w:val="001514FD"/>
    <w:rsid w:val="0015155C"/>
    <w:rsid w:val="00153DBC"/>
    <w:rsid w:val="00154341"/>
    <w:rsid w:val="00156169"/>
    <w:rsid w:val="00156BC4"/>
    <w:rsid w:val="00162492"/>
    <w:rsid w:val="00166BB7"/>
    <w:rsid w:val="00174A42"/>
    <w:rsid w:val="001B2873"/>
    <w:rsid w:val="001B3D40"/>
    <w:rsid w:val="001B74E0"/>
    <w:rsid w:val="001C0A67"/>
    <w:rsid w:val="001C0C3E"/>
    <w:rsid w:val="001D6F24"/>
    <w:rsid w:val="001D70CA"/>
    <w:rsid w:val="001E62FF"/>
    <w:rsid w:val="001E7BF0"/>
    <w:rsid w:val="001F3C3F"/>
    <w:rsid w:val="001F4F70"/>
    <w:rsid w:val="001F678C"/>
    <w:rsid w:val="001F7570"/>
    <w:rsid w:val="001F7C5C"/>
    <w:rsid w:val="00214174"/>
    <w:rsid w:val="002175F7"/>
    <w:rsid w:val="0021788C"/>
    <w:rsid w:val="00222B57"/>
    <w:rsid w:val="002250EC"/>
    <w:rsid w:val="002279BB"/>
    <w:rsid w:val="00233C42"/>
    <w:rsid w:val="00235AB5"/>
    <w:rsid w:val="00236A42"/>
    <w:rsid w:val="00245B53"/>
    <w:rsid w:val="0025212D"/>
    <w:rsid w:val="00263CEC"/>
    <w:rsid w:val="00265DA0"/>
    <w:rsid w:val="00266517"/>
    <w:rsid w:val="00271F26"/>
    <w:rsid w:val="00275B84"/>
    <w:rsid w:val="00280E6C"/>
    <w:rsid w:val="00281551"/>
    <w:rsid w:val="002961A9"/>
    <w:rsid w:val="002A1347"/>
    <w:rsid w:val="002A19D6"/>
    <w:rsid w:val="002A21C6"/>
    <w:rsid w:val="002A3E08"/>
    <w:rsid w:val="002A69B8"/>
    <w:rsid w:val="002A708F"/>
    <w:rsid w:val="002B625F"/>
    <w:rsid w:val="002C1170"/>
    <w:rsid w:val="002C3C1C"/>
    <w:rsid w:val="002C5E9B"/>
    <w:rsid w:val="002D12F3"/>
    <w:rsid w:val="002D190D"/>
    <w:rsid w:val="002D2594"/>
    <w:rsid w:val="002D7530"/>
    <w:rsid w:val="002E5737"/>
    <w:rsid w:val="002E7369"/>
    <w:rsid w:val="002F099E"/>
    <w:rsid w:val="002F09F4"/>
    <w:rsid w:val="00311602"/>
    <w:rsid w:val="0031408C"/>
    <w:rsid w:val="00314F85"/>
    <w:rsid w:val="00315CDE"/>
    <w:rsid w:val="003213BF"/>
    <w:rsid w:val="00321C6D"/>
    <w:rsid w:val="00325D18"/>
    <w:rsid w:val="0033029D"/>
    <w:rsid w:val="00331F34"/>
    <w:rsid w:val="00332D9F"/>
    <w:rsid w:val="00335589"/>
    <w:rsid w:val="003426C2"/>
    <w:rsid w:val="003506B8"/>
    <w:rsid w:val="003507A3"/>
    <w:rsid w:val="00356934"/>
    <w:rsid w:val="00365B37"/>
    <w:rsid w:val="00366862"/>
    <w:rsid w:val="00372F7A"/>
    <w:rsid w:val="0038592A"/>
    <w:rsid w:val="0039352D"/>
    <w:rsid w:val="00394181"/>
    <w:rsid w:val="003A320D"/>
    <w:rsid w:val="003A43EE"/>
    <w:rsid w:val="003B3621"/>
    <w:rsid w:val="003B36FC"/>
    <w:rsid w:val="003B5BD3"/>
    <w:rsid w:val="003B6570"/>
    <w:rsid w:val="003B7089"/>
    <w:rsid w:val="003C04CA"/>
    <w:rsid w:val="003C11DA"/>
    <w:rsid w:val="003C4C29"/>
    <w:rsid w:val="003C5B60"/>
    <w:rsid w:val="003C7795"/>
    <w:rsid w:val="003D07EA"/>
    <w:rsid w:val="003E61D3"/>
    <w:rsid w:val="003F154A"/>
    <w:rsid w:val="003F2EAA"/>
    <w:rsid w:val="003F6097"/>
    <w:rsid w:val="003F6254"/>
    <w:rsid w:val="003F7CC3"/>
    <w:rsid w:val="00401A9D"/>
    <w:rsid w:val="00403C69"/>
    <w:rsid w:val="004065A1"/>
    <w:rsid w:val="004069F3"/>
    <w:rsid w:val="00407EA1"/>
    <w:rsid w:val="0041438A"/>
    <w:rsid w:val="004315D7"/>
    <w:rsid w:val="004355E3"/>
    <w:rsid w:val="00436418"/>
    <w:rsid w:val="00451F8A"/>
    <w:rsid w:val="00455FE3"/>
    <w:rsid w:val="0046039A"/>
    <w:rsid w:val="00461CCE"/>
    <w:rsid w:val="00466DB2"/>
    <w:rsid w:val="00471517"/>
    <w:rsid w:val="004715BE"/>
    <w:rsid w:val="004724CD"/>
    <w:rsid w:val="00485849"/>
    <w:rsid w:val="00486262"/>
    <w:rsid w:val="00490F83"/>
    <w:rsid w:val="00496CB9"/>
    <w:rsid w:val="004A015F"/>
    <w:rsid w:val="004A2A22"/>
    <w:rsid w:val="004A2C34"/>
    <w:rsid w:val="004A3F38"/>
    <w:rsid w:val="004A5F9D"/>
    <w:rsid w:val="004A7DCB"/>
    <w:rsid w:val="004C4418"/>
    <w:rsid w:val="004C719D"/>
    <w:rsid w:val="004D3992"/>
    <w:rsid w:val="004E7018"/>
    <w:rsid w:val="004E7764"/>
    <w:rsid w:val="004F07D9"/>
    <w:rsid w:val="004F0A0B"/>
    <w:rsid w:val="005039FE"/>
    <w:rsid w:val="005116B0"/>
    <w:rsid w:val="0051482E"/>
    <w:rsid w:val="005216A7"/>
    <w:rsid w:val="0052621D"/>
    <w:rsid w:val="005300D1"/>
    <w:rsid w:val="00537F34"/>
    <w:rsid w:val="00540C01"/>
    <w:rsid w:val="005419D4"/>
    <w:rsid w:val="0055112A"/>
    <w:rsid w:val="00553733"/>
    <w:rsid w:val="005632AF"/>
    <w:rsid w:val="00563BD3"/>
    <w:rsid w:val="00567717"/>
    <w:rsid w:val="005751A5"/>
    <w:rsid w:val="00582E44"/>
    <w:rsid w:val="00583C95"/>
    <w:rsid w:val="00585509"/>
    <w:rsid w:val="005877C2"/>
    <w:rsid w:val="0059174A"/>
    <w:rsid w:val="00592AD5"/>
    <w:rsid w:val="005953E4"/>
    <w:rsid w:val="005963EB"/>
    <w:rsid w:val="005A17D0"/>
    <w:rsid w:val="005B0BE2"/>
    <w:rsid w:val="005B272E"/>
    <w:rsid w:val="005C6B1A"/>
    <w:rsid w:val="005C73AA"/>
    <w:rsid w:val="005C74D9"/>
    <w:rsid w:val="005E13E9"/>
    <w:rsid w:val="005E4489"/>
    <w:rsid w:val="005F59AC"/>
    <w:rsid w:val="0060305B"/>
    <w:rsid w:val="00605D0D"/>
    <w:rsid w:val="00610D21"/>
    <w:rsid w:val="00613C4C"/>
    <w:rsid w:val="00623771"/>
    <w:rsid w:val="00630AA7"/>
    <w:rsid w:val="006401F3"/>
    <w:rsid w:val="00643E71"/>
    <w:rsid w:val="00646524"/>
    <w:rsid w:val="00647FB4"/>
    <w:rsid w:val="00652E36"/>
    <w:rsid w:val="00653588"/>
    <w:rsid w:val="00654208"/>
    <w:rsid w:val="00656883"/>
    <w:rsid w:val="00657AF1"/>
    <w:rsid w:val="006635BB"/>
    <w:rsid w:val="00663D62"/>
    <w:rsid w:val="00670050"/>
    <w:rsid w:val="00673022"/>
    <w:rsid w:val="0067716B"/>
    <w:rsid w:val="00680E7F"/>
    <w:rsid w:val="00683F8F"/>
    <w:rsid w:val="00693713"/>
    <w:rsid w:val="00696C5A"/>
    <w:rsid w:val="006B141A"/>
    <w:rsid w:val="006B169A"/>
    <w:rsid w:val="006C2C02"/>
    <w:rsid w:val="006C6C92"/>
    <w:rsid w:val="006D0804"/>
    <w:rsid w:val="006E093D"/>
    <w:rsid w:val="006E0F12"/>
    <w:rsid w:val="006F44AE"/>
    <w:rsid w:val="006F6C70"/>
    <w:rsid w:val="00703130"/>
    <w:rsid w:val="007044AF"/>
    <w:rsid w:val="0070657A"/>
    <w:rsid w:val="00706DBB"/>
    <w:rsid w:val="007124C4"/>
    <w:rsid w:val="00712BFA"/>
    <w:rsid w:val="007142B4"/>
    <w:rsid w:val="00717CC1"/>
    <w:rsid w:val="00717F33"/>
    <w:rsid w:val="00732FA9"/>
    <w:rsid w:val="007378BF"/>
    <w:rsid w:val="00741C40"/>
    <w:rsid w:val="00752F51"/>
    <w:rsid w:val="0076284E"/>
    <w:rsid w:val="00764C40"/>
    <w:rsid w:val="00790EB7"/>
    <w:rsid w:val="007A02AD"/>
    <w:rsid w:val="007A19F5"/>
    <w:rsid w:val="007A28DE"/>
    <w:rsid w:val="007B1665"/>
    <w:rsid w:val="007B17FE"/>
    <w:rsid w:val="007B181D"/>
    <w:rsid w:val="007B24D0"/>
    <w:rsid w:val="007B5ECA"/>
    <w:rsid w:val="007C026B"/>
    <w:rsid w:val="007D3BE3"/>
    <w:rsid w:val="007D6660"/>
    <w:rsid w:val="007D7CBB"/>
    <w:rsid w:val="007E01B7"/>
    <w:rsid w:val="007F0E94"/>
    <w:rsid w:val="007F2799"/>
    <w:rsid w:val="007F534A"/>
    <w:rsid w:val="007F7765"/>
    <w:rsid w:val="007F7F36"/>
    <w:rsid w:val="00807CB7"/>
    <w:rsid w:val="008102B1"/>
    <w:rsid w:val="008128F9"/>
    <w:rsid w:val="00813B50"/>
    <w:rsid w:val="00817A5C"/>
    <w:rsid w:val="00821F0F"/>
    <w:rsid w:val="00824EC0"/>
    <w:rsid w:val="00825C01"/>
    <w:rsid w:val="00826E95"/>
    <w:rsid w:val="00830C3C"/>
    <w:rsid w:val="0083156C"/>
    <w:rsid w:val="00832780"/>
    <w:rsid w:val="00834821"/>
    <w:rsid w:val="008400B3"/>
    <w:rsid w:val="00840A37"/>
    <w:rsid w:val="0084395B"/>
    <w:rsid w:val="00844E30"/>
    <w:rsid w:val="00846120"/>
    <w:rsid w:val="00852191"/>
    <w:rsid w:val="00864D45"/>
    <w:rsid w:val="008722D5"/>
    <w:rsid w:val="008861FC"/>
    <w:rsid w:val="008942D6"/>
    <w:rsid w:val="008A31FE"/>
    <w:rsid w:val="008A48EB"/>
    <w:rsid w:val="008A4E64"/>
    <w:rsid w:val="008B3284"/>
    <w:rsid w:val="008B35E3"/>
    <w:rsid w:val="008B5EE1"/>
    <w:rsid w:val="008B6399"/>
    <w:rsid w:val="008B7CF9"/>
    <w:rsid w:val="008C2371"/>
    <w:rsid w:val="008E2410"/>
    <w:rsid w:val="008E45EB"/>
    <w:rsid w:val="008E5355"/>
    <w:rsid w:val="008F4455"/>
    <w:rsid w:val="00905284"/>
    <w:rsid w:val="00910283"/>
    <w:rsid w:val="00910433"/>
    <w:rsid w:val="00911B21"/>
    <w:rsid w:val="0091344B"/>
    <w:rsid w:val="009164F8"/>
    <w:rsid w:val="0091726A"/>
    <w:rsid w:val="009279BE"/>
    <w:rsid w:val="00932AEB"/>
    <w:rsid w:val="0093444A"/>
    <w:rsid w:val="009344A9"/>
    <w:rsid w:val="00934AB9"/>
    <w:rsid w:val="00937F13"/>
    <w:rsid w:val="009413E6"/>
    <w:rsid w:val="0094141D"/>
    <w:rsid w:val="0094571B"/>
    <w:rsid w:val="0094722F"/>
    <w:rsid w:val="009513AA"/>
    <w:rsid w:val="00953C33"/>
    <w:rsid w:val="009565FB"/>
    <w:rsid w:val="00957B9C"/>
    <w:rsid w:val="00963A1E"/>
    <w:rsid w:val="00965965"/>
    <w:rsid w:val="00971B75"/>
    <w:rsid w:val="00973D6C"/>
    <w:rsid w:val="00980D5A"/>
    <w:rsid w:val="00985153"/>
    <w:rsid w:val="00990125"/>
    <w:rsid w:val="0099277B"/>
    <w:rsid w:val="00994400"/>
    <w:rsid w:val="009A1677"/>
    <w:rsid w:val="009A1D2F"/>
    <w:rsid w:val="009A2627"/>
    <w:rsid w:val="009A5C15"/>
    <w:rsid w:val="009A5C19"/>
    <w:rsid w:val="009B28FF"/>
    <w:rsid w:val="009D6205"/>
    <w:rsid w:val="009E2DB9"/>
    <w:rsid w:val="009E2EAD"/>
    <w:rsid w:val="009F122D"/>
    <w:rsid w:val="009F40ED"/>
    <w:rsid w:val="009F4E61"/>
    <w:rsid w:val="00A01C69"/>
    <w:rsid w:val="00A045B0"/>
    <w:rsid w:val="00A064E0"/>
    <w:rsid w:val="00A1161C"/>
    <w:rsid w:val="00A12EF8"/>
    <w:rsid w:val="00A16FB5"/>
    <w:rsid w:val="00A17DD9"/>
    <w:rsid w:val="00A222B3"/>
    <w:rsid w:val="00A24BA7"/>
    <w:rsid w:val="00A2538B"/>
    <w:rsid w:val="00A253CE"/>
    <w:rsid w:val="00A3140B"/>
    <w:rsid w:val="00A41937"/>
    <w:rsid w:val="00A44A8D"/>
    <w:rsid w:val="00A45772"/>
    <w:rsid w:val="00A5036A"/>
    <w:rsid w:val="00A51141"/>
    <w:rsid w:val="00A53ECC"/>
    <w:rsid w:val="00A627B5"/>
    <w:rsid w:val="00A647AF"/>
    <w:rsid w:val="00A66963"/>
    <w:rsid w:val="00A66A44"/>
    <w:rsid w:val="00A80B0E"/>
    <w:rsid w:val="00A83638"/>
    <w:rsid w:val="00A86C02"/>
    <w:rsid w:val="00A93B65"/>
    <w:rsid w:val="00A95511"/>
    <w:rsid w:val="00AA093E"/>
    <w:rsid w:val="00AB031F"/>
    <w:rsid w:val="00AB21AE"/>
    <w:rsid w:val="00AB282F"/>
    <w:rsid w:val="00AC04B3"/>
    <w:rsid w:val="00AD0EEA"/>
    <w:rsid w:val="00AD409A"/>
    <w:rsid w:val="00AD4285"/>
    <w:rsid w:val="00AE5C48"/>
    <w:rsid w:val="00AF7D97"/>
    <w:rsid w:val="00B009FA"/>
    <w:rsid w:val="00B054BD"/>
    <w:rsid w:val="00B06F01"/>
    <w:rsid w:val="00B12B87"/>
    <w:rsid w:val="00B41F2F"/>
    <w:rsid w:val="00B472A5"/>
    <w:rsid w:val="00B523F7"/>
    <w:rsid w:val="00B56B65"/>
    <w:rsid w:val="00B6113C"/>
    <w:rsid w:val="00B70150"/>
    <w:rsid w:val="00B7139D"/>
    <w:rsid w:val="00B7269A"/>
    <w:rsid w:val="00B7382C"/>
    <w:rsid w:val="00B80BBF"/>
    <w:rsid w:val="00B832C6"/>
    <w:rsid w:val="00B845BB"/>
    <w:rsid w:val="00B90BA9"/>
    <w:rsid w:val="00B95EA7"/>
    <w:rsid w:val="00BB1D9C"/>
    <w:rsid w:val="00BB5405"/>
    <w:rsid w:val="00BB76E0"/>
    <w:rsid w:val="00BC1DF1"/>
    <w:rsid w:val="00BC4FED"/>
    <w:rsid w:val="00BC571F"/>
    <w:rsid w:val="00BD06E8"/>
    <w:rsid w:val="00BD2983"/>
    <w:rsid w:val="00BD4D44"/>
    <w:rsid w:val="00BE37BE"/>
    <w:rsid w:val="00BF1708"/>
    <w:rsid w:val="00BF3E5D"/>
    <w:rsid w:val="00BF633B"/>
    <w:rsid w:val="00C01827"/>
    <w:rsid w:val="00C06754"/>
    <w:rsid w:val="00C0692B"/>
    <w:rsid w:val="00C17174"/>
    <w:rsid w:val="00C24718"/>
    <w:rsid w:val="00C24FF3"/>
    <w:rsid w:val="00C369E3"/>
    <w:rsid w:val="00C42AA9"/>
    <w:rsid w:val="00C45DB8"/>
    <w:rsid w:val="00C465F6"/>
    <w:rsid w:val="00C51928"/>
    <w:rsid w:val="00C5584C"/>
    <w:rsid w:val="00C55BF9"/>
    <w:rsid w:val="00C60578"/>
    <w:rsid w:val="00C607AC"/>
    <w:rsid w:val="00C63177"/>
    <w:rsid w:val="00C637D0"/>
    <w:rsid w:val="00C641A4"/>
    <w:rsid w:val="00C66801"/>
    <w:rsid w:val="00C67107"/>
    <w:rsid w:val="00C708AF"/>
    <w:rsid w:val="00C70ED3"/>
    <w:rsid w:val="00C7136A"/>
    <w:rsid w:val="00C74583"/>
    <w:rsid w:val="00C77A81"/>
    <w:rsid w:val="00C8119D"/>
    <w:rsid w:val="00C84CC7"/>
    <w:rsid w:val="00C85189"/>
    <w:rsid w:val="00C85F51"/>
    <w:rsid w:val="00C919DD"/>
    <w:rsid w:val="00C91FC7"/>
    <w:rsid w:val="00C9491D"/>
    <w:rsid w:val="00C96499"/>
    <w:rsid w:val="00CA19C3"/>
    <w:rsid w:val="00CB0009"/>
    <w:rsid w:val="00CB1330"/>
    <w:rsid w:val="00CB4D35"/>
    <w:rsid w:val="00CB611F"/>
    <w:rsid w:val="00CE3BD3"/>
    <w:rsid w:val="00CE67DF"/>
    <w:rsid w:val="00CF1985"/>
    <w:rsid w:val="00D00938"/>
    <w:rsid w:val="00D01BA3"/>
    <w:rsid w:val="00D14F2C"/>
    <w:rsid w:val="00D178CB"/>
    <w:rsid w:val="00D20098"/>
    <w:rsid w:val="00D22779"/>
    <w:rsid w:val="00D26363"/>
    <w:rsid w:val="00D308BC"/>
    <w:rsid w:val="00D41B74"/>
    <w:rsid w:val="00D42C08"/>
    <w:rsid w:val="00D4305E"/>
    <w:rsid w:val="00D4532F"/>
    <w:rsid w:val="00D54F5F"/>
    <w:rsid w:val="00D66C44"/>
    <w:rsid w:val="00D67B64"/>
    <w:rsid w:val="00D7007F"/>
    <w:rsid w:val="00D7555F"/>
    <w:rsid w:val="00D80DCD"/>
    <w:rsid w:val="00D81D1D"/>
    <w:rsid w:val="00D93052"/>
    <w:rsid w:val="00D93686"/>
    <w:rsid w:val="00D9683E"/>
    <w:rsid w:val="00D972FE"/>
    <w:rsid w:val="00DB4F68"/>
    <w:rsid w:val="00DB56FB"/>
    <w:rsid w:val="00DC4B33"/>
    <w:rsid w:val="00DC71BC"/>
    <w:rsid w:val="00DD5806"/>
    <w:rsid w:val="00DE29F6"/>
    <w:rsid w:val="00DE2DC7"/>
    <w:rsid w:val="00DE407F"/>
    <w:rsid w:val="00DE6B56"/>
    <w:rsid w:val="00DF3EF1"/>
    <w:rsid w:val="00E0066E"/>
    <w:rsid w:val="00E03D4A"/>
    <w:rsid w:val="00E03F9C"/>
    <w:rsid w:val="00E16470"/>
    <w:rsid w:val="00E279B0"/>
    <w:rsid w:val="00E409B4"/>
    <w:rsid w:val="00E45AE9"/>
    <w:rsid w:val="00E50ED4"/>
    <w:rsid w:val="00E55F49"/>
    <w:rsid w:val="00E65C87"/>
    <w:rsid w:val="00E6717B"/>
    <w:rsid w:val="00E70B3F"/>
    <w:rsid w:val="00E80302"/>
    <w:rsid w:val="00E86473"/>
    <w:rsid w:val="00E93825"/>
    <w:rsid w:val="00E93EC1"/>
    <w:rsid w:val="00EA3525"/>
    <w:rsid w:val="00EA4B77"/>
    <w:rsid w:val="00EC62AD"/>
    <w:rsid w:val="00EC7CD8"/>
    <w:rsid w:val="00ED39FF"/>
    <w:rsid w:val="00EE31C0"/>
    <w:rsid w:val="00EE4590"/>
    <w:rsid w:val="00EF1E04"/>
    <w:rsid w:val="00EF2A9C"/>
    <w:rsid w:val="00EF5F2F"/>
    <w:rsid w:val="00EF6772"/>
    <w:rsid w:val="00F04BE6"/>
    <w:rsid w:val="00F148B0"/>
    <w:rsid w:val="00F150D1"/>
    <w:rsid w:val="00F209E4"/>
    <w:rsid w:val="00F41C63"/>
    <w:rsid w:val="00F430D0"/>
    <w:rsid w:val="00F460AE"/>
    <w:rsid w:val="00F56047"/>
    <w:rsid w:val="00F628A4"/>
    <w:rsid w:val="00F634DB"/>
    <w:rsid w:val="00F6763C"/>
    <w:rsid w:val="00F764F0"/>
    <w:rsid w:val="00F77806"/>
    <w:rsid w:val="00F803E0"/>
    <w:rsid w:val="00F96234"/>
    <w:rsid w:val="00FA4F9A"/>
    <w:rsid w:val="00FA532C"/>
    <w:rsid w:val="00FA6621"/>
    <w:rsid w:val="00FA7401"/>
    <w:rsid w:val="00FA770B"/>
    <w:rsid w:val="00FB1E1D"/>
    <w:rsid w:val="00FB707B"/>
    <w:rsid w:val="00FC28D3"/>
    <w:rsid w:val="00FC3229"/>
    <w:rsid w:val="00FD3CE4"/>
    <w:rsid w:val="00FE0CB3"/>
    <w:rsid w:val="00FF1B36"/>
    <w:rsid w:val="00FF27BB"/>
    <w:rsid w:val="00FF2B6E"/>
    <w:rsid w:val="00FF37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2F1D6"/>
  <w15:docId w15:val="{EA06C407-A877-0E47-A7BA-4FE51173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7"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8"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A67"/>
    <w:rPr>
      <w:rFonts w:ascii="Times New Roman" w:eastAsia="Times New Roman" w:hAnsi="Times New Roman" w:cs="Times New Roman"/>
      <w:lang w:val="fr-SN" w:eastAsia="fr-FR"/>
    </w:rPr>
  </w:style>
  <w:style w:type="paragraph" w:styleId="Titre1">
    <w:name w:val="heading 1"/>
    <w:aliases w:val="Heading 11,1,Main Heading"/>
    <w:basedOn w:val="Normal"/>
    <w:next w:val="Normal"/>
    <w:link w:val="Titre1Car"/>
    <w:uiPriority w:val="9"/>
    <w:qFormat/>
    <w:rsid w:val="00C74583"/>
    <w:pPr>
      <w:keepNext/>
      <w:keepLines/>
      <w:pageBreakBefore/>
      <w:spacing w:before="240" w:after="120"/>
      <w:outlineLvl w:val="0"/>
    </w:pPr>
    <w:rPr>
      <w:rFonts w:ascii="Arial" w:eastAsiaTheme="majorEastAsia" w:hAnsi="Arial" w:cs="Arial"/>
      <w:b/>
      <w:sz w:val="28"/>
      <w:szCs w:val="32"/>
      <w:lang w:val="en-US" w:eastAsia="en-US"/>
    </w:rPr>
  </w:style>
  <w:style w:type="paragraph" w:styleId="Titre2">
    <w:name w:val="heading 2"/>
    <w:aliases w:val="Titre secondaire (2),an_Über 2 Car Car Car Car Car Car Car Car Car Car,an_Über 2,Paranum"/>
    <w:basedOn w:val="Normal"/>
    <w:next w:val="Normal"/>
    <w:link w:val="Titre2Car"/>
    <w:uiPriority w:val="9"/>
    <w:qFormat/>
    <w:rsid w:val="00973D6C"/>
    <w:pPr>
      <w:keepNext/>
      <w:keepLines/>
      <w:spacing w:before="140" w:line="264" w:lineRule="auto"/>
      <w:jc w:val="both"/>
      <w:outlineLvl w:val="1"/>
    </w:pPr>
    <w:rPr>
      <w:rFonts w:asciiTheme="majorHAnsi" w:eastAsiaTheme="majorEastAsia" w:hAnsiTheme="majorHAnsi" w:cstheme="majorBidi"/>
      <w:b/>
      <w:caps/>
      <w:color w:val="000000" w:themeColor="text1"/>
      <w:szCs w:val="26"/>
      <w:lang w:val="fr-FR"/>
    </w:rPr>
  </w:style>
  <w:style w:type="paragraph" w:styleId="Titre3">
    <w:name w:val="heading 3"/>
    <w:aliases w:val="an_Über 3 Car,an_Über 3,Titre 3 Car Car Car Car Car Car Car Car Car Car Car Car Car Car Car Car Car Car Car Car Car Car Car Car Car Car, Centered,Centered"/>
    <w:basedOn w:val="Normal"/>
    <w:next w:val="Normal"/>
    <w:link w:val="Titre3Car"/>
    <w:uiPriority w:val="9"/>
    <w:unhideWhenUsed/>
    <w:qFormat/>
    <w:rsid w:val="00963A1E"/>
    <w:pPr>
      <w:keepNext/>
      <w:keepLines/>
      <w:spacing w:before="40"/>
      <w:outlineLvl w:val="2"/>
    </w:pPr>
    <w:rPr>
      <w:rFonts w:asciiTheme="majorHAnsi" w:eastAsiaTheme="majorEastAsia" w:hAnsiTheme="majorHAnsi" w:cstheme="majorBidi"/>
      <w:color w:val="1F3763" w:themeColor="accent1" w:themeShade="7F"/>
      <w:lang w:val="fr-FR"/>
    </w:rPr>
  </w:style>
  <w:style w:type="paragraph" w:styleId="Titre4">
    <w:name w:val="heading 4"/>
    <w:aliases w:val="Cen.,Centred,Titre 4 Car Car Car Car Car Car Car,Titre 4 Car Car Car Car Car Car Car Car Car Car"/>
    <w:basedOn w:val="Normal"/>
    <w:next w:val="Normal"/>
    <w:link w:val="Titre4Car"/>
    <w:uiPriority w:val="9"/>
    <w:unhideWhenUsed/>
    <w:qFormat/>
    <w:rsid w:val="00963A1E"/>
    <w:pPr>
      <w:keepNext/>
      <w:keepLines/>
      <w:spacing w:before="40"/>
      <w:outlineLvl w:val="3"/>
    </w:pPr>
    <w:rPr>
      <w:rFonts w:asciiTheme="majorHAnsi" w:eastAsiaTheme="majorEastAsia" w:hAnsiTheme="majorHAnsi" w:cstheme="majorBidi"/>
      <w:i/>
      <w:iCs/>
      <w:color w:val="2F5496" w:themeColor="accent1" w:themeShade="BF"/>
      <w:lang w:val="fr-FR"/>
    </w:rPr>
  </w:style>
  <w:style w:type="paragraph" w:styleId="Titre5">
    <w:name w:val="heading 5"/>
    <w:basedOn w:val="Normal"/>
    <w:next w:val="Normal"/>
    <w:link w:val="Titre5Car"/>
    <w:uiPriority w:val="9"/>
    <w:unhideWhenUsed/>
    <w:qFormat/>
    <w:rsid w:val="00AD4285"/>
    <w:pPr>
      <w:keepNext/>
      <w:keepLines/>
      <w:numPr>
        <w:ilvl w:val="3"/>
        <w:numId w:val="3"/>
      </w:numPr>
      <w:spacing w:before="140" w:line="264" w:lineRule="auto"/>
      <w:outlineLvl w:val="4"/>
    </w:pPr>
    <w:rPr>
      <w:rFonts w:asciiTheme="majorHAnsi" w:eastAsiaTheme="majorEastAsia" w:hAnsiTheme="majorHAnsi" w:cstheme="majorBidi"/>
      <w:b/>
      <w:caps/>
      <w:color w:val="002060"/>
      <w:lang w:val="fr-FR"/>
    </w:rPr>
  </w:style>
  <w:style w:type="paragraph" w:styleId="Titre6">
    <w:name w:val="heading 6"/>
    <w:basedOn w:val="Normal"/>
    <w:next w:val="Normal"/>
    <w:link w:val="Titre6Car"/>
    <w:unhideWhenUsed/>
    <w:qFormat/>
    <w:rsid w:val="00AD4285"/>
    <w:pPr>
      <w:keepNext/>
      <w:keepLines/>
      <w:spacing w:before="140" w:line="264" w:lineRule="auto"/>
      <w:outlineLvl w:val="5"/>
    </w:pPr>
    <w:rPr>
      <w:rFonts w:asciiTheme="majorHAnsi" w:eastAsiaTheme="majorEastAsia" w:hAnsiTheme="majorHAnsi" w:cstheme="majorBidi"/>
      <w:caps/>
      <w:color w:val="4472C4" w:themeColor="accent1"/>
      <w:lang w:val="fr-FR"/>
    </w:rPr>
  </w:style>
  <w:style w:type="paragraph" w:styleId="Titre7">
    <w:name w:val="heading 7"/>
    <w:basedOn w:val="Normal"/>
    <w:next w:val="Normal"/>
    <w:link w:val="Titre7Car"/>
    <w:uiPriority w:val="9"/>
    <w:unhideWhenUsed/>
    <w:qFormat/>
    <w:rsid w:val="00AD4285"/>
    <w:pPr>
      <w:keepNext/>
      <w:keepLines/>
      <w:spacing w:before="140" w:line="264" w:lineRule="auto"/>
      <w:outlineLvl w:val="6"/>
    </w:pPr>
    <w:rPr>
      <w:rFonts w:asciiTheme="majorHAnsi" w:eastAsiaTheme="majorEastAsia" w:hAnsiTheme="majorHAnsi" w:cstheme="majorBidi"/>
      <w:b/>
      <w:iCs/>
      <w:caps/>
      <w:color w:val="8496B0" w:themeColor="text2" w:themeTint="99"/>
      <w:lang w:val="fr-FR"/>
    </w:rPr>
  </w:style>
  <w:style w:type="paragraph" w:styleId="Titre8">
    <w:name w:val="heading 8"/>
    <w:basedOn w:val="Normal"/>
    <w:next w:val="Normal"/>
    <w:link w:val="Titre8Car"/>
    <w:uiPriority w:val="9"/>
    <w:unhideWhenUsed/>
    <w:qFormat/>
    <w:rsid w:val="00AD4285"/>
    <w:pPr>
      <w:keepNext/>
      <w:keepLines/>
      <w:spacing w:before="140" w:line="264" w:lineRule="auto"/>
      <w:outlineLvl w:val="7"/>
    </w:pPr>
    <w:rPr>
      <w:rFonts w:asciiTheme="majorHAnsi" w:eastAsiaTheme="majorEastAsia" w:hAnsiTheme="majorHAnsi" w:cstheme="majorBidi"/>
      <w:caps/>
      <w:color w:val="8496B0" w:themeColor="text2" w:themeTint="99"/>
      <w:szCs w:val="21"/>
      <w:lang w:val="fr-FR"/>
    </w:rPr>
  </w:style>
  <w:style w:type="paragraph" w:styleId="Titre9">
    <w:name w:val="heading 9"/>
    <w:aliases w:val="Tableau. 1: Titre 9"/>
    <w:basedOn w:val="Normal"/>
    <w:next w:val="Normal"/>
    <w:link w:val="Titre9Car"/>
    <w:uiPriority w:val="9"/>
    <w:unhideWhenUsed/>
    <w:qFormat/>
    <w:rsid w:val="00AD4285"/>
    <w:pPr>
      <w:keepNext/>
      <w:keepLines/>
      <w:spacing w:before="140" w:line="264" w:lineRule="auto"/>
      <w:outlineLvl w:val="8"/>
    </w:pPr>
    <w:rPr>
      <w:rFonts w:asciiTheme="majorHAnsi" w:eastAsiaTheme="majorEastAsia" w:hAnsiTheme="majorHAnsi" w:cstheme="majorBidi"/>
      <w:b/>
      <w:iCs/>
      <w:caps/>
      <w:color w:val="4472C4" w:themeColor="accent1"/>
      <w:sz w:val="16"/>
      <w:szCs w:val="2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eading 11 Car,1 Car,Main Heading Car"/>
    <w:basedOn w:val="Policepardfaut"/>
    <w:link w:val="Titre1"/>
    <w:uiPriority w:val="9"/>
    <w:rsid w:val="00C74583"/>
    <w:rPr>
      <w:rFonts w:ascii="Arial" w:eastAsiaTheme="majorEastAsia" w:hAnsi="Arial" w:cs="Arial"/>
      <w:b/>
      <w:sz w:val="28"/>
      <w:szCs w:val="32"/>
      <w:lang w:val="en-US"/>
    </w:rPr>
  </w:style>
  <w:style w:type="character" w:customStyle="1" w:styleId="Titre2Car">
    <w:name w:val="Titre 2 Car"/>
    <w:aliases w:val="Titre secondaire (2) Car,an_Über 2 Car Car Car Car Car Car Car Car Car Car Car,an_Über 2 Car,Paranum Car"/>
    <w:basedOn w:val="Policepardfaut"/>
    <w:link w:val="Titre2"/>
    <w:uiPriority w:val="9"/>
    <w:rsid w:val="00973D6C"/>
    <w:rPr>
      <w:rFonts w:asciiTheme="majorHAnsi" w:eastAsiaTheme="majorEastAsia" w:hAnsiTheme="majorHAnsi" w:cstheme="majorBidi"/>
      <w:b/>
      <w:caps/>
      <w:color w:val="000000" w:themeColor="text1"/>
      <w:szCs w:val="26"/>
      <w:lang w:eastAsia="fr-FR"/>
    </w:rPr>
  </w:style>
  <w:style w:type="character" w:customStyle="1" w:styleId="Titre3Car">
    <w:name w:val="Titre 3 Car"/>
    <w:aliases w:val="an_Über 3 Car Car,an_Über 3 Car1,Titre 3 Car Car Car Car Car Car Car Car Car Car Car Car Car Car Car Car Car Car Car Car Car Car Car Car Car Car Car, Centered Car,Centered Car"/>
    <w:basedOn w:val="Policepardfaut"/>
    <w:link w:val="Titre3"/>
    <w:uiPriority w:val="9"/>
    <w:rsid w:val="00963A1E"/>
    <w:rPr>
      <w:rFonts w:asciiTheme="majorHAnsi" w:eastAsiaTheme="majorEastAsia" w:hAnsiTheme="majorHAnsi" w:cstheme="majorBidi"/>
      <w:color w:val="1F3763" w:themeColor="accent1" w:themeShade="7F"/>
      <w:lang w:eastAsia="fr-FR"/>
    </w:rPr>
  </w:style>
  <w:style w:type="character" w:customStyle="1" w:styleId="Titre4Car">
    <w:name w:val="Titre 4 Car"/>
    <w:aliases w:val="Cen. Car,Centred Car,Titre 4 Car Car Car Car Car Car Car Car,Titre 4 Car Car Car Car Car Car Car Car Car Car Car"/>
    <w:basedOn w:val="Policepardfaut"/>
    <w:link w:val="Titre4"/>
    <w:uiPriority w:val="9"/>
    <w:rsid w:val="00963A1E"/>
    <w:rPr>
      <w:rFonts w:asciiTheme="majorHAnsi" w:eastAsiaTheme="majorEastAsia" w:hAnsiTheme="majorHAnsi" w:cstheme="majorBidi"/>
      <w:i/>
      <w:iCs/>
      <w:color w:val="2F5496" w:themeColor="accent1" w:themeShade="BF"/>
      <w:lang w:eastAsia="fr-FR"/>
    </w:rPr>
  </w:style>
  <w:style w:type="character" w:customStyle="1" w:styleId="Titre5Car">
    <w:name w:val="Titre 5 Car"/>
    <w:basedOn w:val="Policepardfaut"/>
    <w:link w:val="Titre5"/>
    <w:uiPriority w:val="9"/>
    <w:rsid w:val="00AD4285"/>
    <w:rPr>
      <w:rFonts w:asciiTheme="majorHAnsi" w:eastAsiaTheme="majorEastAsia" w:hAnsiTheme="majorHAnsi" w:cstheme="majorBidi"/>
      <w:b/>
      <w:caps/>
      <w:color w:val="002060"/>
      <w:lang w:eastAsia="fr-FR"/>
    </w:rPr>
  </w:style>
  <w:style w:type="character" w:customStyle="1" w:styleId="Titre6Car">
    <w:name w:val="Titre 6 Car"/>
    <w:basedOn w:val="Policepardfaut"/>
    <w:link w:val="Titre6"/>
    <w:rsid w:val="00AD4285"/>
    <w:rPr>
      <w:rFonts w:asciiTheme="majorHAnsi" w:eastAsiaTheme="majorEastAsia" w:hAnsiTheme="majorHAnsi" w:cstheme="majorBidi"/>
      <w:caps/>
      <w:color w:val="4472C4" w:themeColor="accent1"/>
      <w:lang w:eastAsia="fr-FR"/>
    </w:rPr>
  </w:style>
  <w:style w:type="character" w:customStyle="1" w:styleId="Titre7Car">
    <w:name w:val="Titre 7 Car"/>
    <w:basedOn w:val="Policepardfaut"/>
    <w:link w:val="Titre7"/>
    <w:uiPriority w:val="9"/>
    <w:rsid w:val="00AD4285"/>
    <w:rPr>
      <w:rFonts w:asciiTheme="majorHAnsi" w:eastAsiaTheme="majorEastAsia" w:hAnsiTheme="majorHAnsi" w:cstheme="majorBidi"/>
      <w:b/>
      <w:iCs/>
      <w:caps/>
      <w:color w:val="8496B0" w:themeColor="text2" w:themeTint="99"/>
      <w:lang w:eastAsia="fr-FR"/>
    </w:rPr>
  </w:style>
  <w:style w:type="character" w:customStyle="1" w:styleId="Titre8Car">
    <w:name w:val="Titre 8 Car"/>
    <w:basedOn w:val="Policepardfaut"/>
    <w:link w:val="Titre8"/>
    <w:uiPriority w:val="9"/>
    <w:rsid w:val="00AD4285"/>
    <w:rPr>
      <w:rFonts w:asciiTheme="majorHAnsi" w:eastAsiaTheme="majorEastAsia" w:hAnsiTheme="majorHAnsi" w:cstheme="majorBidi"/>
      <w:caps/>
      <w:color w:val="8496B0" w:themeColor="text2" w:themeTint="99"/>
      <w:szCs w:val="21"/>
      <w:lang w:eastAsia="fr-FR"/>
    </w:rPr>
  </w:style>
  <w:style w:type="character" w:customStyle="1" w:styleId="Titre9Car">
    <w:name w:val="Titre 9 Car"/>
    <w:aliases w:val="Tableau. 1: Titre 9 Car"/>
    <w:basedOn w:val="Policepardfaut"/>
    <w:link w:val="Titre9"/>
    <w:uiPriority w:val="9"/>
    <w:rsid w:val="00AD4285"/>
    <w:rPr>
      <w:rFonts w:asciiTheme="majorHAnsi" w:eastAsiaTheme="majorEastAsia" w:hAnsiTheme="majorHAnsi" w:cstheme="majorBidi"/>
      <w:b/>
      <w:iCs/>
      <w:caps/>
      <w:color w:val="4472C4" w:themeColor="accent1"/>
      <w:sz w:val="16"/>
      <w:szCs w:val="21"/>
      <w:lang w:eastAsia="fr-FR"/>
    </w:rPr>
  </w:style>
  <w:style w:type="paragraph" w:styleId="Paragraphedeliste">
    <w:name w:val="List Paragraph"/>
    <w:basedOn w:val="Normal"/>
    <w:uiPriority w:val="34"/>
    <w:unhideWhenUsed/>
    <w:qFormat/>
    <w:rsid w:val="00166BB7"/>
    <w:pPr>
      <w:ind w:left="720"/>
      <w:contextualSpacing/>
    </w:pPr>
    <w:rPr>
      <w:lang w:val="fr-FR"/>
    </w:rPr>
  </w:style>
  <w:style w:type="paragraph" w:styleId="Lgende">
    <w:name w:val="caption"/>
    <w:aliases w:val="Car,Car Car Car Car Car Car Car Car Car Car Car Car Car Car Car Car Car Car Car Car, Car, Car Car Car Car Car Car Car Car Car Car Car Car Car Car Car Car Car Car Car Car,Car Car Car"/>
    <w:basedOn w:val="Normal"/>
    <w:next w:val="Normal"/>
    <w:link w:val="LgendeCar"/>
    <w:unhideWhenUsed/>
    <w:qFormat/>
    <w:rsid w:val="00166BB7"/>
    <w:pPr>
      <w:spacing w:after="200"/>
      <w:jc w:val="center"/>
    </w:pPr>
    <w:rPr>
      <w:i/>
      <w:iCs/>
      <w:sz w:val="21"/>
      <w:szCs w:val="18"/>
      <w:lang w:val="fr-FR"/>
    </w:rPr>
  </w:style>
  <w:style w:type="character" w:customStyle="1" w:styleId="LgendeCar">
    <w:name w:val="Légende Car"/>
    <w:aliases w:val="Car Car,Car Car Car Car Car Car Car Car Car Car Car Car Car Car Car Car Car Car Car Car Car, Car Car, Car Car Car Car Car Car Car Car Car Car Car Car Car Car Car Car Car Car Car Car Car,Car Car Car Car"/>
    <w:link w:val="Lgende"/>
    <w:rsid w:val="00166BB7"/>
    <w:rPr>
      <w:rFonts w:ascii="Times New Roman" w:eastAsia="Times New Roman" w:hAnsi="Times New Roman" w:cs="Times New Roman"/>
      <w:i/>
      <w:iCs/>
      <w:sz w:val="21"/>
      <w:szCs w:val="18"/>
      <w:lang w:eastAsia="fr-FR"/>
    </w:rPr>
  </w:style>
  <w:style w:type="table" w:styleId="Grilledetableau8">
    <w:name w:val="Table Grid 8"/>
    <w:basedOn w:val="TableauNormal"/>
    <w:rsid w:val="00166BB7"/>
    <w:pPr>
      <w:spacing w:line="240" w:lineRule="atLeast"/>
    </w:pPr>
    <w:rPr>
      <w:rFonts w:ascii="Times New Roman" w:eastAsia="Times New Roma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ccentuation">
    <w:name w:val="Emphasis"/>
    <w:uiPriority w:val="20"/>
    <w:qFormat/>
    <w:rsid w:val="00166BB7"/>
    <w:rPr>
      <w:i/>
      <w:iCs/>
    </w:rPr>
  </w:style>
  <w:style w:type="paragraph" w:customStyle="1" w:styleId="Default">
    <w:name w:val="Default"/>
    <w:rsid w:val="00166BB7"/>
    <w:pPr>
      <w:autoSpaceDE w:val="0"/>
      <w:autoSpaceDN w:val="0"/>
      <w:adjustRightInd w:val="0"/>
    </w:pPr>
    <w:rPr>
      <w:rFonts w:ascii="Arial" w:eastAsia="Times New Roman" w:hAnsi="Arial" w:cs="Arial"/>
      <w:color w:val="000000"/>
      <w:lang w:eastAsia="fr-FR"/>
    </w:rPr>
  </w:style>
  <w:style w:type="paragraph" w:styleId="TM1">
    <w:name w:val="toc 1"/>
    <w:basedOn w:val="Normal"/>
    <w:next w:val="Normal"/>
    <w:autoRedefine/>
    <w:uiPriority w:val="39"/>
    <w:rsid w:val="0015155C"/>
    <w:pPr>
      <w:tabs>
        <w:tab w:val="right" w:leader="hyphen" w:pos="9056"/>
      </w:tabs>
      <w:spacing w:line="360" w:lineRule="auto"/>
      <w:jc w:val="center"/>
    </w:pPr>
    <w:rPr>
      <w:b/>
      <w:bCs/>
      <w:caps/>
      <w:lang w:val="fr-FR"/>
    </w:rPr>
  </w:style>
  <w:style w:type="paragraph" w:styleId="Pieddepage">
    <w:name w:val="footer"/>
    <w:basedOn w:val="Normal"/>
    <w:link w:val="PieddepageCar"/>
    <w:uiPriority w:val="99"/>
    <w:unhideWhenUsed/>
    <w:qFormat/>
    <w:rsid w:val="00A253CE"/>
    <w:pPr>
      <w:tabs>
        <w:tab w:val="center" w:pos="4819"/>
        <w:tab w:val="right" w:pos="9639"/>
      </w:tabs>
      <w:spacing w:after="200" w:line="276" w:lineRule="auto"/>
      <w:jc w:val="both"/>
    </w:pPr>
    <w:rPr>
      <w:rFonts w:ascii="Calibri" w:eastAsia="Calibri" w:hAnsi="Calibri"/>
      <w:sz w:val="22"/>
      <w:szCs w:val="22"/>
      <w:lang w:val="uk-UA" w:eastAsia="en-US"/>
    </w:rPr>
  </w:style>
  <w:style w:type="character" w:customStyle="1" w:styleId="PieddepageCar">
    <w:name w:val="Pied de page Car"/>
    <w:basedOn w:val="Policepardfaut"/>
    <w:link w:val="Pieddepage"/>
    <w:uiPriority w:val="99"/>
    <w:rsid w:val="00A253CE"/>
    <w:rPr>
      <w:rFonts w:ascii="Calibri" w:eastAsia="Calibri" w:hAnsi="Calibri" w:cs="Times New Roman"/>
      <w:sz w:val="22"/>
      <w:szCs w:val="22"/>
      <w:lang w:val="uk-UA"/>
    </w:rPr>
  </w:style>
  <w:style w:type="character" w:styleId="Numrodepage">
    <w:name w:val="page number"/>
    <w:unhideWhenUsed/>
    <w:rsid w:val="00A253CE"/>
  </w:style>
  <w:style w:type="paragraph" w:customStyle="1" w:styleId="ZCom">
    <w:name w:val="Z_Com"/>
    <w:basedOn w:val="Normal"/>
    <w:next w:val="Normal"/>
    <w:rsid w:val="00A253CE"/>
    <w:pPr>
      <w:widowControl w:val="0"/>
      <w:autoSpaceDE w:val="0"/>
      <w:autoSpaceDN w:val="0"/>
      <w:ind w:right="85"/>
      <w:jc w:val="both"/>
    </w:pPr>
    <w:rPr>
      <w:rFonts w:ascii="Arial" w:hAnsi="Arial" w:cs="Arial"/>
      <w:lang w:val="en-GB" w:eastAsia="en-GB"/>
    </w:rPr>
  </w:style>
  <w:style w:type="character" w:styleId="Marquedecommentaire">
    <w:name w:val="annotation reference"/>
    <w:basedOn w:val="Policepardfaut"/>
    <w:semiHidden/>
    <w:unhideWhenUsed/>
    <w:rsid w:val="009F122D"/>
    <w:rPr>
      <w:sz w:val="16"/>
      <w:szCs w:val="16"/>
    </w:rPr>
  </w:style>
  <w:style w:type="paragraph" w:styleId="Commentaire">
    <w:name w:val="annotation text"/>
    <w:basedOn w:val="Normal"/>
    <w:link w:val="CommentaireCar"/>
    <w:semiHidden/>
    <w:unhideWhenUsed/>
    <w:rsid w:val="009F122D"/>
    <w:rPr>
      <w:sz w:val="20"/>
      <w:szCs w:val="20"/>
      <w:lang w:val="fr-FR"/>
    </w:rPr>
  </w:style>
  <w:style w:type="character" w:customStyle="1" w:styleId="CommentaireCar">
    <w:name w:val="Commentaire Car"/>
    <w:basedOn w:val="Policepardfaut"/>
    <w:link w:val="Commentaire"/>
    <w:semiHidden/>
    <w:rsid w:val="009F122D"/>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9F122D"/>
    <w:rPr>
      <w:b/>
      <w:bCs/>
    </w:rPr>
  </w:style>
  <w:style w:type="character" w:customStyle="1" w:styleId="ObjetducommentaireCar">
    <w:name w:val="Objet du commentaire Car"/>
    <w:basedOn w:val="CommentaireCar"/>
    <w:link w:val="Objetducommentaire"/>
    <w:uiPriority w:val="99"/>
    <w:semiHidden/>
    <w:rsid w:val="009F122D"/>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unhideWhenUsed/>
    <w:rsid w:val="009F122D"/>
    <w:rPr>
      <w:sz w:val="18"/>
      <w:szCs w:val="18"/>
      <w:lang w:val="fr-FR"/>
    </w:rPr>
  </w:style>
  <w:style w:type="character" w:customStyle="1" w:styleId="TextedebullesCar">
    <w:name w:val="Texte de bulles Car"/>
    <w:basedOn w:val="Policepardfaut"/>
    <w:link w:val="Textedebulles"/>
    <w:uiPriority w:val="99"/>
    <w:rsid w:val="009F122D"/>
    <w:rPr>
      <w:rFonts w:ascii="Times New Roman" w:eastAsia="Times New Roman" w:hAnsi="Times New Roman" w:cs="Times New Roman"/>
      <w:sz w:val="18"/>
      <w:szCs w:val="18"/>
      <w:lang w:eastAsia="fr-FR"/>
    </w:rPr>
  </w:style>
  <w:style w:type="paragraph" w:styleId="NormalWeb">
    <w:name w:val="Normal (Web)"/>
    <w:basedOn w:val="Normal"/>
    <w:uiPriority w:val="99"/>
    <w:unhideWhenUsed/>
    <w:rsid w:val="00DB4F68"/>
    <w:pPr>
      <w:spacing w:before="100" w:beforeAutospacing="1" w:after="100" w:afterAutospacing="1"/>
    </w:pPr>
    <w:rPr>
      <w:lang w:val="fr-FR"/>
    </w:rPr>
  </w:style>
  <w:style w:type="character" w:styleId="Lienhypertexte">
    <w:name w:val="Hyperlink"/>
    <w:basedOn w:val="Policepardfaut"/>
    <w:uiPriority w:val="99"/>
    <w:unhideWhenUsed/>
    <w:rsid w:val="0070657A"/>
    <w:rPr>
      <w:color w:val="0000FF"/>
      <w:u w:val="single"/>
    </w:rPr>
  </w:style>
  <w:style w:type="paragraph" w:customStyle="1" w:styleId="Paragraphedeliste2">
    <w:name w:val="Paragraphe de liste2"/>
    <w:basedOn w:val="Normal"/>
    <w:qFormat/>
    <w:rsid w:val="00DE29F6"/>
    <w:pPr>
      <w:spacing w:after="200" w:line="276" w:lineRule="auto"/>
      <w:ind w:left="720"/>
      <w:contextualSpacing/>
    </w:pPr>
    <w:rPr>
      <w:rFonts w:ascii="Calibri" w:eastAsia="Calibri" w:hAnsi="Calibri"/>
      <w:sz w:val="22"/>
      <w:szCs w:val="22"/>
      <w:lang w:val="en-US" w:eastAsia="en-US"/>
    </w:rPr>
  </w:style>
  <w:style w:type="table" w:styleId="Grilledutableau">
    <w:name w:val="Table Grid"/>
    <w:basedOn w:val="TableauNormal"/>
    <w:uiPriority w:val="39"/>
    <w:rsid w:val="004724CD"/>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Footnote Text1,single space"/>
    <w:basedOn w:val="Normal"/>
    <w:link w:val="NotedebasdepageCar"/>
    <w:uiPriority w:val="99"/>
    <w:unhideWhenUsed/>
    <w:rsid w:val="004724CD"/>
    <w:rPr>
      <w:rFonts w:asciiTheme="minorHAnsi" w:eastAsiaTheme="minorHAnsi" w:hAnsiTheme="minorHAnsi" w:cstheme="minorBidi"/>
      <w:sz w:val="20"/>
      <w:szCs w:val="20"/>
      <w:lang w:val="en-US" w:eastAsia="en-US"/>
    </w:rPr>
  </w:style>
  <w:style w:type="character" w:customStyle="1" w:styleId="NotedebasdepageCar">
    <w:name w:val="Note de bas de page Car"/>
    <w:aliases w:val="Footnote Text1 Car,single space Car"/>
    <w:basedOn w:val="Policepardfaut"/>
    <w:link w:val="Notedebasdepage"/>
    <w:uiPriority w:val="99"/>
    <w:rsid w:val="004724CD"/>
    <w:rPr>
      <w:sz w:val="20"/>
      <w:szCs w:val="20"/>
      <w:lang w:val="en-US"/>
    </w:rPr>
  </w:style>
  <w:style w:type="character" w:styleId="Appelnotedebasdep">
    <w:name w:val="footnote reference"/>
    <w:basedOn w:val="Policepardfaut"/>
    <w:uiPriority w:val="99"/>
    <w:unhideWhenUsed/>
    <w:rsid w:val="004724CD"/>
    <w:rPr>
      <w:vertAlign w:val="superscript"/>
    </w:rPr>
  </w:style>
  <w:style w:type="paragraph" w:styleId="En-tte">
    <w:name w:val="header"/>
    <w:basedOn w:val="Normal"/>
    <w:link w:val="En-tteCar"/>
    <w:uiPriority w:val="99"/>
    <w:unhideWhenUsed/>
    <w:qFormat/>
    <w:rsid w:val="004724CD"/>
    <w:pPr>
      <w:tabs>
        <w:tab w:val="center" w:pos="4536"/>
        <w:tab w:val="right" w:pos="9072"/>
      </w:tabs>
    </w:pPr>
    <w:rPr>
      <w:lang w:val="fr-FR"/>
    </w:rPr>
  </w:style>
  <w:style w:type="character" w:customStyle="1" w:styleId="En-tteCar">
    <w:name w:val="En-tête Car"/>
    <w:basedOn w:val="Policepardfaut"/>
    <w:link w:val="En-tte"/>
    <w:uiPriority w:val="99"/>
    <w:rsid w:val="004724CD"/>
    <w:rPr>
      <w:rFonts w:ascii="Times New Roman" w:eastAsia="Times New Roman" w:hAnsi="Times New Roman" w:cs="Times New Roman"/>
      <w:lang w:eastAsia="fr-FR"/>
    </w:rPr>
  </w:style>
  <w:style w:type="paragraph" w:styleId="TM2">
    <w:name w:val="toc 2"/>
    <w:basedOn w:val="Normal"/>
    <w:next w:val="Normal"/>
    <w:autoRedefine/>
    <w:uiPriority w:val="39"/>
    <w:unhideWhenUsed/>
    <w:rsid w:val="00963A1E"/>
    <w:pPr>
      <w:spacing w:before="240"/>
    </w:pPr>
    <w:rPr>
      <w:rFonts w:asciiTheme="minorHAnsi" w:hAnsiTheme="minorHAnsi" w:cstheme="minorHAnsi"/>
      <w:b/>
      <w:bCs/>
      <w:sz w:val="20"/>
      <w:szCs w:val="20"/>
      <w:lang w:val="fr-FR"/>
    </w:rPr>
  </w:style>
  <w:style w:type="paragraph" w:styleId="TM3">
    <w:name w:val="toc 3"/>
    <w:basedOn w:val="Normal"/>
    <w:next w:val="Normal"/>
    <w:autoRedefine/>
    <w:uiPriority w:val="39"/>
    <w:unhideWhenUsed/>
    <w:rsid w:val="00963A1E"/>
    <w:pPr>
      <w:ind w:left="240"/>
    </w:pPr>
    <w:rPr>
      <w:rFonts w:asciiTheme="minorHAnsi" w:hAnsiTheme="minorHAnsi" w:cstheme="minorHAnsi"/>
      <w:sz w:val="20"/>
      <w:szCs w:val="20"/>
      <w:lang w:val="fr-FR"/>
    </w:rPr>
  </w:style>
  <w:style w:type="paragraph" w:styleId="TM4">
    <w:name w:val="toc 4"/>
    <w:basedOn w:val="Normal"/>
    <w:next w:val="Normal"/>
    <w:autoRedefine/>
    <w:uiPriority w:val="39"/>
    <w:unhideWhenUsed/>
    <w:rsid w:val="00963A1E"/>
    <w:pPr>
      <w:ind w:left="480"/>
    </w:pPr>
    <w:rPr>
      <w:rFonts w:asciiTheme="minorHAnsi" w:hAnsiTheme="minorHAnsi" w:cstheme="minorHAnsi"/>
      <w:sz w:val="20"/>
      <w:szCs w:val="20"/>
      <w:lang w:val="fr-FR"/>
    </w:rPr>
  </w:style>
  <w:style w:type="paragraph" w:styleId="TM5">
    <w:name w:val="toc 5"/>
    <w:basedOn w:val="Normal"/>
    <w:next w:val="Normal"/>
    <w:autoRedefine/>
    <w:uiPriority w:val="39"/>
    <w:unhideWhenUsed/>
    <w:rsid w:val="00963A1E"/>
    <w:pPr>
      <w:ind w:left="720"/>
    </w:pPr>
    <w:rPr>
      <w:rFonts w:asciiTheme="minorHAnsi" w:hAnsiTheme="minorHAnsi" w:cstheme="minorHAnsi"/>
      <w:sz w:val="20"/>
      <w:szCs w:val="20"/>
      <w:lang w:val="fr-FR"/>
    </w:rPr>
  </w:style>
  <w:style w:type="paragraph" w:styleId="TM6">
    <w:name w:val="toc 6"/>
    <w:basedOn w:val="Normal"/>
    <w:next w:val="Normal"/>
    <w:autoRedefine/>
    <w:unhideWhenUsed/>
    <w:rsid w:val="00963A1E"/>
    <w:pPr>
      <w:ind w:left="960"/>
    </w:pPr>
    <w:rPr>
      <w:rFonts w:asciiTheme="minorHAnsi" w:hAnsiTheme="minorHAnsi" w:cstheme="minorHAnsi"/>
      <w:sz w:val="20"/>
      <w:szCs w:val="20"/>
      <w:lang w:val="fr-FR"/>
    </w:rPr>
  </w:style>
  <w:style w:type="paragraph" w:styleId="TM7">
    <w:name w:val="toc 7"/>
    <w:basedOn w:val="Normal"/>
    <w:next w:val="Normal"/>
    <w:autoRedefine/>
    <w:unhideWhenUsed/>
    <w:rsid w:val="00963A1E"/>
    <w:pPr>
      <w:ind w:left="1200"/>
    </w:pPr>
    <w:rPr>
      <w:rFonts w:asciiTheme="minorHAnsi" w:hAnsiTheme="minorHAnsi" w:cstheme="minorHAnsi"/>
      <w:sz w:val="20"/>
      <w:szCs w:val="20"/>
      <w:lang w:val="fr-FR"/>
    </w:rPr>
  </w:style>
  <w:style w:type="paragraph" w:styleId="TM8">
    <w:name w:val="toc 8"/>
    <w:basedOn w:val="Normal"/>
    <w:next w:val="Normal"/>
    <w:autoRedefine/>
    <w:unhideWhenUsed/>
    <w:rsid w:val="00963A1E"/>
    <w:pPr>
      <w:ind w:left="1440"/>
    </w:pPr>
    <w:rPr>
      <w:rFonts w:asciiTheme="minorHAnsi" w:hAnsiTheme="minorHAnsi" w:cstheme="minorHAnsi"/>
      <w:sz w:val="20"/>
      <w:szCs w:val="20"/>
      <w:lang w:val="fr-FR"/>
    </w:rPr>
  </w:style>
  <w:style w:type="paragraph" w:styleId="TM9">
    <w:name w:val="toc 9"/>
    <w:basedOn w:val="Normal"/>
    <w:next w:val="Normal"/>
    <w:autoRedefine/>
    <w:unhideWhenUsed/>
    <w:rsid w:val="00963A1E"/>
    <w:pPr>
      <w:ind w:left="1680"/>
    </w:pPr>
    <w:rPr>
      <w:rFonts w:asciiTheme="minorHAnsi" w:hAnsiTheme="minorHAnsi" w:cstheme="minorHAnsi"/>
      <w:sz w:val="20"/>
      <w:szCs w:val="20"/>
      <w:lang w:val="fr-FR"/>
    </w:rPr>
  </w:style>
  <w:style w:type="paragraph" w:styleId="Liste">
    <w:name w:val="List"/>
    <w:basedOn w:val="Corpsdetexte"/>
    <w:semiHidden/>
    <w:rsid w:val="003C4C29"/>
    <w:pPr>
      <w:tabs>
        <w:tab w:val="left" w:pos="720"/>
      </w:tabs>
      <w:spacing w:after="80" w:line="360" w:lineRule="auto"/>
      <w:ind w:left="720" w:hanging="360"/>
      <w:jc w:val="both"/>
    </w:pPr>
    <w:rPr>
      <w:szCs w:val="20"/>
      <w:lang w:eastAsia="en-US" w:bidi="en-US"/>
    </w:rPr>
  </w:style>
  <w:style w:type="paragraph" w:styleId="Corpsdetexte">
    <w:name w:val="Body Text"/>
    <w:aliases w:val="Heading 5 + 11 pt1,Not Bold1,Italic1,bold1,Justified Char Char Char"/>
    <w:basedOn w:val="Normal"/>
    <w:link w:val="CorpsdetexteCar"/>
    <w:unhideWhenUsed/>
    <w:rsid w:val="003C4C29"/>
    <w:pPr>
      <w:spacing w:after="120"/>
    </w:pPr>
    <w:rPr>
      <w:lang w:val="fr-FR"/>
    </w:rPr>
  </w:style>
  <w:style w:type="character" w:customStyle="1" w:styleId="CorpsdetexteCar">
    <w:name w:val="Corps de texte Car"/>
    <w:aliases w:val="Heading 5 + 11 pt1 Car,Not Bold1 Car,Italic1 Car,bold1 Car,Justified Char Char Char Car"/>
    <w:basedOn w:val="Policepardfaut"/>
    <w:link w:val="Corpsdetexte"/>
    <w:rsid w:val="003C4C29"/>
    <w:rPr>
      <w:rFonts w:ascii="Times New Roman" w:eastAsia="Times New Roman" w:hAnsi="Times New Roman" w:cs="Times New Roman"/>
      <w:lang w:eastAsia="fr-FR"/>
    </w:rPr>
  </w:style>
  <w:style w:type="paragraph" w:styleId="Listepuces">
    <w:name w:val="List Bullet"/>
    <w:basedOn w:val="Normal"/>
    <w:autoRedefine/>
    <w:semiHidden/>
    <w:rsid w:val="003C4C29"/>
    <w:pPr>
      <w:numPr>
        <w:numId w:val="2"/>
      </w:numPr>
      <w:spacing w:after="120" w:line="276" w:lineRule="auto"/>
      <w:jc w:val="both"/>
    </w:pPr>
    <w:rPr>
      <w:szCs w:val="20"/>
      <w:lang w:val="fr-FR" w:eastAsia="en-US" w:bidi="en-US"/>
    </w:rPr>
  </w:style>
  <w:style w:type="paragraph" w:styleId="Bibliographie">
    <w:name w:val="Bibliography"/>
    <w:basedOn w:val="Normal"/>
    <w:next w:val="Normal"/>
    <w:unhideWhenUsed/>
    <w:rsid w:val="00C7136A"/>
    <w:rPr>
      <w:lang w:val="fr-FR"/>
    </w:rPr>
  </w:style>
  <w:style w:type="character" w:styleId="CitationHTML">
    <w:name w:val="HTML Cite"/>
    <w:uiPriority w:val="99"/>
    <w:semiHidden/>
    <w:rsid w:val="00C7136A"/>
    <w:rPr>
      <w:i/>
      <w:iCs/>
      <w:lang w:val="fr-FR" w:bidi="ar-SA"/>
    </w:rPr>
  </w:style>
  <w:style w:type="character" w:customStyle="1" w:styleId="ouvrage">
    <w:name w:val="ouvrage"/>
    <w:basedOn w:val="Policepardfaut"/>
    <w:rsid w:val="00C7136A"/>
  </w:style>
  <w:style w:type="paragraph" w:customStyle="1" w:styleId="nova-e-listitem">
    <w:name w:val="nova-e-list__item"/>
    <w:basedOn w:val="Normal"/>
    <w:rsid w:val="008400B3"/>
    <w:pPr>
      <w:spacing w:before="100" w:beforeAutospacing="1" w:after="100" w:afterAutospacing="1"/>
    </w:pPr>
    <w:rPr>
      <w:lang w:val="fr-FR"/>
    </w:rPr>
  </w:style>
  <w:style w:type="character" w:customStyle="1" w:styleId="fontstyle01">
    <w:name w:val="fontstyle01"/>
    <w:basedOn w:val="Policepardfaut"/>
    <w:rsid w:val="008400B3"/>
    <w:rPr>
      <w:rFonts w:ascii="Times-Roman" w:hAnsi="Times-Roman" w:hint="default"/>
      <w:b w:val="0"/>
      <w:bCs w:val="0"/>
      <w:i w:val="0"/>
      <w:iCs w:val="0"/>
      <w:color w:val="000000"/>
      <w:sz w:val="24"/>
      <w:szCs w:val="24"/>
    </w:rPr>
  </w:style>
  <w:style w:type="paragraph" w:styleId="Date">
    <w:name w:val="Date"/>
    <w:basedOn w:val="Normal"/>
    <w:next w:val="Titre1"/>
    <w:link w:val="DateCar"/>
    <w:uiPriority w:val="3"/>
    <w:unhideWhenUsed/>
    <w:qFormat/>
    <w:rsid w:val="00AD4285"/>
    <w:pPr>
      <w:pBdr>
        <w:bottom w:val="single" w:sz="36" w:space="9" w:color="44546A" w:themeColor="text2"/>
      </w:pBdr>
      <w:spacing w:after="280"/>
      <w:jc w:val="center"/>
    </w:pPr>
    <w:rPr>
      <w:b/>
      <w:caps/>
      <w:sz w:val="34"/>
      <w:lang w:val="fr-FR"/>
    </w:rPr>
  </w:style>
  <w:style w:type="character" w:customStyle="1" w:styleId="DateCar">
    <w:name w:val="Date Car"/>
    <w:basedOn w:val="Policepardfaut"/>
    <w:link w:val="Date"/>
    <w:uiPriority w:val="3"/>
    <w:rsid w:val="00AD4285"/>
    <w:rPr>
      <w:rFonts w:ascii="Times New Roman" w:eastAsia="Times New Roman" w:hAnsi="Times New Roman" w:cs="Times New Roman"/>
      <w:b/>
      <w:caps/>
      <w:sz w:val="34"/>
      <w:lang w:eastAsia="fr-FR"/>
    </w:rPr>
  </w:style>
  <w:style w:type="paragraph" w:styleId="Titre">
    <w:name w:val="Title"/>
    <w:basedOn w:val="Normal"/>
    <w:next w:val="Sous-titre"/>
    <w:link w:val="TitreCar"/>
    <w:uiPriority w:val="10"/>
    <w:qFormat/>
    <w:rsid w:val="00AD4285"/>
    <w:pPr>
      <w:contextualSpacing/>
      <w:jc w:val="center"/>
    </w:pPr>
    <w:rPr>
      <w:rFonts w:asciiTheme="majorHAnsi" w:eastAsiaTheme="majorEastAsia" w:hAnsiTheme="majorHAnsi" w:cstheme="majorBidi"/>
      <w:b/>
      <w:caps/>
      <w:kern w:val="28"/>
      <w:sz w:val="48"/>
      <w:szCs w:val="48"/>
      <w:lang w:val="fr-FR"/>
    </w:rPr>
  </w:style>
  <w:style w:type="paragraph" w:styleId="Sous-titre">
    <w:name w:val="Subtitle"/>
    <w:basedOn w:val="Normal"/>
    <w:next w:val="Date"/>
    <w:link w:val="Sous-titreCar"/>
    <w:qFormat/>
    <w:rsid w:val="00AD4285"/>
    <w:pPr>
      <w:numPr>
        <w:ilvl w:val="1"/>
      </w:numPr>
      <w:spacing w:after="260"/>
      <w:contextualSpacing/>
      <w:jc w:val="center"/>
    </w:pPr>
    <w:rPr>
      <w:rFonts w:asciiTheme="majorHAnsi" w:hAnsiTheme="majorHAnsi"/>
      <w:caps/>
      <w:noProof/>
      <w:sz w:val="44"/>
      <w:lang w:val="fr-FR"/>
    </w:rPr>
  </w:style>
  <w:style w:type="character" w:customStyle="1" w:styleId="Sous-titreCar">
    <w:name w:val="Sous-titre Car"/>
    <w:basedOn w:val="Policepardfaut"/>
    <w:link w:val="Sous-titre"/>
    <w:rsid w:val="00AD4285"/>
    <w:rPr>
      <w:rFonts w:asciiTheme="majorHAnsi" w:eastAsia="Times New Roman" w:hAnsiTheme="majorHAnsi" w:cs="Times New Roman"/>
      <w:caps/>
      <w:noProof/>
      <w:sz w:val="44"/>
      <w:lang w:eastAsia="fr-FR"/>
    </w:rPr>
  </w:style>
  <w:style w:type="character" w:customStyle="1" w:styleId="TitreCar">
    <w:name w:val="Titre Car"/>
    <w:basedOn w:val="Policepardfaut"/>
    <w:link w:val="Titre"/>
    <w:uiPriority w:val="10"/>
    <w:rsid w:val="00AD4285"/>
    <w:rPr>
      <w:rFonts w:asciiTheme="majorHAnsi" w:eastAsiaTheme="majorEastAsia" w:hAnsiTheme="majorHAnsi" w:cstheme="majorBidi"/>
      <w:b/>
      <w:caps/>
      <w:kern w:val="28"/>
      <w:sz w:val="48"/>
      <w:szCs w:val="48"/>
      <w:lang w:eastAsia="fr-FR"/>
    </w:rPr>
  </w:style>
  <w:style w:type="paragraph" w:styleId="Citation">
    <w:name w:val="Quote"/>
    <w:basedOn w:val="Normal"/>
    <w:next w:val="Normal"/>
    <w:link w:val="CitationCar"/>
    <w:uiPriority w:val="37"/>
    <w:unhideWhenUsed/>
    <w:qFormat/>
    <w:rsid w:val="00AD4285"/>
    <w:pPr>
      <w:spacing w:before="260" w:after="260"/>
      <w:contextualSpacing/>
    </w:pPr>
    <w:rPr>
      <w:iCs/>
      <w:sz w:val="40"/>
      <w:lang w:val="fr-FR"/>
    </w:rPr>
  </w:style>
  <w:style w:type="character" w:customStyle="1" w:styleId="CitationCar">
    <w:name w:val="Citation Car"/>
    <w:basedOn w:val="Policepardfaut"/>
    <w:link w:val="Citation"/>
    <w:uiPriority w:val="37"/>
    <w:rsid w:val="00AD4285"/>
    <w:rPr>
      <w:rFonts w:ascii="Times New Roman" w:eastAsia="Times New Roman" w:hAnsi="Times New Roman" w:cs="Times New Roman"/>
      <w:iCs/>
      <w:sz w:val="40"/>
      <w:lang w:eastAsia="fr-FR"/>
    </w:rPr>
  </w:style>
  <w:style w:type="paragraph" w:styleId="Citationintense">
    <w:name w:val="Intense Quote"/>
    <w:basedOn w:val="Normal"/>
    <w:next w:val="Normal"/>
    <w:link w:val="CitationintenseCar"/>
    <w:uiPriority w:val="30"/>
    <w:unhideWhenUsed/>
    <w:qFormat/>
    <w:rsid w:val="00AD4285"/>
    <w:pPr>
      <w:spacing w:before="260" w:after="260"/>
      <w:contextualSpacing/>
    </w:pPr>
    <w:rPr>
      <w:iCs/>
      <w:color w:val="4472C4" w:themeColor="accent1"/>
      <w:sz w:val="40"/>
      <w:lang w:val="fr-FR"/>
    </w:rPr>
  </w:style>
  <w:style w:type="character" w:customStyle="1" w:styleId="CitationintenseCar">
    <w:name w:val="Citation intense Car"/>
    <w:basedOn w:val="Policepardfaut"/>
    <w:link w:val="Citationintense"/>
    <w:uiPriority w:val="30"/>
    <w:rsid w:val="00AD4285"/>
    <w:rPr>
      <w:rFonts w:ascii="Times New Roman" w:eastAsia="Times New Roman" w:hAnsi="Times New Roman" w:cs="Times New Roman"/>
      <w:iCs/>
      <w:color w:val="4472C4" w:themeColor="accent1"/>
      <w:sz w:val="40"/>
      <w:lang w:eastAsia="fr-FR"/>
    </w:rPr>
  </w:style>
  <w:style w:type="character" w:styleId="Titredulivre">
    <w:name w:val="Book Title"/>
    <w:basedOn w:val="Policepardfaut"/>
    <w:uiPriority w:val="33"/>
    <w:unhideWhenUsed/>
    <w:qFormat/>
    <w:rsid w:val="00AD4285"/>
    <w:rPr>
      <w:rFonts w:asciiTheme="majorHAnsi" w:hAnsiTheme="majorHAnsi"/>
      <w:b w:val="0"/>
      <w:bCs/>
      <w:i w:val="0"/>
      <w:iCs/>
      <w:spacing w:val="0"/>
      <w:sz w:val="28"/>
      <w:u w:val="single" w:color="44546A" w:themeColor="text2"/>
    </w:rPr>
  </w:style>
  <w:style w:type="character" w:styleId="Accentuationintense">
    <w:name w:val="Intense Emphasis"/>
    <w:basedOn w:val="Policepardfaut"/>
    <w:uiPriority w:val="28"/>
    <w:unhideWhenUsed/>
    <w:qFormat/>
    <w:rsid w:val="00AD4285"/>
    <w:rPr>
      <w:b/>
      <w:i w:val="0"/>
      <w:iCs/>
      <w:color w:val="4472C4" w:themeColor="accent1"/>
    </w:rPr>
  </w:style>
  <w:style w:type="character" w:styleId="lev">
    <w:name w:val="Strong"/>
    <w:basedOn w:val="Policepardfaut"/>
    <w:uiPriority w:val="22"/>
    <w:unhideWhenUsed/>
    <w:qFormat/>
    <w:rsid w:val="00AD4285"/>
    <w:rPr>
      <w:b/>
      <w:bCs/>
      <w:color w:val="44546A" w:themeColor="text2"/>
    </w:rPr>
  </w:style>
  <w:style w:type="character" w:styleId="Rfrencelgre">
    <w:name w:val="Subtle Reference"/>
    <w:basedOn w:val="Policepardfaut"/>
    <w:uiPriority w:val="31"/>
    <w:unhideWhenUsed/>
    <w:qFormat/>
    <w:rsid w:val="00AD4285"/>
    <w:rPr>
      <w:caps/>
      <w:smallCaps w:val="0"/>
      <w:color w:val="44546A" w:themeColor="text2"/>
    </w:rPr>
  </w:style>
  <w:style w:type="character" w:styleId="Rfrenceintense">
    <w:name w:val="Intense Reference"/>
    <w:basedOn w:val="Policepardfaut"/>
    <w:uiPriority w:val="32"/>
    <w:unhideWhenUsed/>
    <w:qFormat/>
    <w:rsid w:val="00AD4285"/>
    <w:rPr>
      <w:b/>
      <w:bCs/>
      <w:caps/>
      <w:smallCaps w:val="0"/>
      <w:color w:val="44546A" w:themeColor="text2"/>
      <w:spacing w:val="0"/>
    </w:rPr>
  </w:style>
  <w:style w:type="paragraph" w:styleId="En-ttedetabledesmatires">
    <w:name w:val="TOC Heading"/>
    <w:basedOn w:val="Titre1"/>
    <w:next w:val="Normal"/>
    <w:uiPriority w:val="39"/>
    <w:unhideWhenUsed/>
    <w:qFormat/>
    <w:rsid w:val="00AD4285"/>
    <w:pPr>
      <w:pBdr>
        <w:bottom w:val="single" w:sz="4" w:space="1" w:color="auto"/>
      </w:pBdr>
      <w:spacing w:before="0" w:after="280" w:line="264" w:lineRule="auto"/>
      <w:outlineLvl w:val="9"/>
    </w:pPr>
    <w:rPr>
      <w:rFonts w:asciiTheme="majorHAnsi" w:hAnsiTheme="majorHAnsi" w:cs="Arial (Titres CS)"/>
      <w:caps/>
      <w:color w:val="0070C0"/>
      <w:sz w:val="30"/>
      <w:szCs w:val="30"/>
      <w:lang w:val="fr-FR" w:eastAsia="fr-FR"/>
    </w:rPr>
  </w:style>
  <w:style w:type="character" w:styleId="Accentuationlgre">
    <w:name w:val="Subtle Emphasis"/>
    <w:basedOn w:val="Policepardfaut"/>
    <w:uiPriority w:val="19"/>
    <w:unhideWhenUsed/>
    <w:qFormat/>
    <w:rsid w:val="00AD4285"/>
    <w:rPr>
      <w:b w:val="0"/>
      <w:i w:val="0"/>
      <w:iCs/>
      <w:color w:val="8496B0" w:themeColor="text2" w:themeTint="99"/>
    </w:rPr>
  </w:style>
  <w:style w:type="character" w:customStyle="1" w:styleId="fieldtitle">
    <w:name w:val="field_title"/>
    <w:basedOn w:val="Policepardfaut"/>
    <w:rsid w:val="00AD4285"/>
  </w:style>
  <w:style w:type="paragraph" w:customStyle="1" w:styleId="-1">
    <w:name w:val="标-1"/>
    <w:basedOn w:val="Normal"/>
    <w:link w:val="-1CharChar"/>
    <w:rsid w:val="00AD4285"/>
    <w:pPr>
      <w:spacing w:beforeLines="50" w:afterLines="50" w:line="300" w:lineRule="auto"/>
    </w:pPr>
    <w:rPr>
      <w:b/>
      <w:szCs w:val="18"/>
      <w:lang w:val="fr-FR"/>
    </w:rPr>
  </w:style>
  <w:style w:type="character" w:customStyle="1" w:styleId="-1CharChar">
    <w:name w:val="标-1 Char Char"/>
    <w:basedOn w:val="Policepardfaut"/>
    <w:link w:val="-1"/>
    <w:rsid w:val="00AD4285"/>
    <w:rPr>
      <w:rFonts w:ascii="Times New Roman" w:eastAsia="Times New Roman" w:hAnsi="Times New Roman" w:cs="Times New Roman"/>
      <w:b/>
      <w:szCs w:val="18"/>
      <w:lang w:eastAsia="fr-FR"/>
    </w:rPr>
  </w:style>
  <w:style w:type="character" w:customStyle="1" w:styleId="longtext">
    <w:name w:val="long_text"/>
    <w:basedOn w:val="Policepardfaut"/>
    <w:rsid w:val="00AD4285"/>
  </w:style>
  <w:style w:type="character" w:customStyle="1" w:styleId="text">
    <w:name w:val="text"/>
    <w:rsid w:val="00AD4285"/>
  </w:style>
  <w:style w:type="paragraph" w:styleId="Corpsdetexte3">
    <w:name w:val="Body Text 3"/>
    <w:basedOn w:val="Normal"/>
    <w:link w:val="Corpsdetexte3Car"/>
    <w:unhideWhenUsed/>
    <w:rsid w:val="00AD4285"/>
    <w:rPr>
      <w:rFonts w:cstheme="minorBidi"/>
      <w:sz w:val="16"/>
      <w:szCs w:val="16"/>
      <w:lang w:val="fr-FR"/>
    </w:rPr>
  </w:style>
  <w:style w:type="character" w:customStyle="1" w:styleId="Corpsdetexte3Car">
    <w:name w:val="Corps de texte 3 Car"/>
    <w:basedOn w:val="Policepardfaut"/>
    <w:link w:val="Corpsdetexte3"/>
    <w:rsid w:val="00AD4285"/>
    <w:rPr>
      <w:rFonts w:ascii="Times New Roman" w:eastAsia="Times New Roman" w:hAnsi="Times New Roman"/>
      <w:sz w:val="16"/>
      <w:szCs w:val="16"/>
      <w:lang w:eastAsia="fr-FR"/>
    </w:rPr>
  </w:style>
  <w:style w:type="character" w:customStyle="1" w:styleId="highlight">
    <w:name w:val="highlight"/>
    <w:basedOn w:val="Policepardfaut"/>
    <w:rsid w:val="00AD4285"/>
  </w:style>
  <w:style w:type="character" w:customStyle="1" w:styleId="hps">
    <w:name w:val="hps"/>
    <w:basedOn w:val="Policepardfaut"/>
    <w:rsid w:val="00AD4285"/>
  </w:style>
  <w:style w:type="character" w:customStyle="1" w:styleId="Mentionnonrsolue1">
    <w:name w:val="Mention non résolue1"/>
    <w:basedOn w:val="Policepardfaut"/>
    <w:uiPriority w:val="99"/>
    <w:unhideWhenUsed/>
    <w:rsid w:val="00AD4285"/>
    <w:rPr>
      <w:color w:val="605E5C"/>
      <w:shd w:val="clear" w:color="auto" w:fill="E1DFDD"/>
    </w:rPr>
  </w:style>
  <w:style w:type="paragraph" w:styleId="PrformatHTML">
    <w:name w:val="HTML Preformatted"/>
    <w:basedOn w:val="Normal"/>
    <w:link w:val="PrformatHTMLCar"/>
    <w:uiPriority w:val="99"/>
    <w:unhideWhenUsed/>
    <w:rsid w:val="00AD4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fr-FR"/>
    </w:rPr>
  </w:style>
  <w:style w:type="character" w:customStyle="1" w:styleId="PrformatHTMLCar">
    <w:name w:val="Préformaté HTML Car"/>
    <w:basedOn w:val="Policepardfaut"/>
    <w:link w:val="PrformatHTML"/>
    <w:uiPriority w:val="99"/>
    <w:rsid w:val="00AD4285"/>
    <w:rPr>
      <w:rFonts w:ascii="Courier New" w:eastAsia="Times New Roman" w:hAnsi="Courier New" w:cs="Courier New"/>
      <w:szCs w:val="20"/>
      <w:lang w:eastAsia="fr-FR"/>
    </w:rPr>
  </w:style>
  <w:style w:type="character" w:customStyle="1" w:styleId="Mentionnonrsolue2">
    <w:name w:val="Mention non résolue2"/>
    <w:basedOn w:val="Policepardfaut"/>
    <w:uiPriority w:val="99"/>
    <w:unhideWhenUsed/>
    <w:rsid w:val="00AD4285"/>
    <w:rPr>
      <w:color w:val="605E5C"/>
      <w:shd w:val="clear" w:color="auto" w:fill="E1DFDD"/>
    </w:rPr>
  </w:style>
  <w:style w:type="paragraph" w:customStyle="1" w:styleId="Titre1Chapitre1">
    <w:name w:val="Titre 1.Chapitre 1"/>
    <w:basedOn w:val="Normal"/>
    <w:next w:val="Normal"/>
    <w:rsid w:val="00AD4285"/>
    <w:pPr>
      <w:keepNext/>
      <w:outlineLvl w:val="0"/>
    </w:pPr>
    <w:rPr>
      <w:b/>
      <w:sz w:val="22"/>
      <w:szCs w:val="20"/>
      <w:lang w:val="en-GB"/>
    </w:rPr>
  </w:style>
  <w:style w:type="paragraph" w:customStyle="1" w:styleId="Style1">
    <w:name w:val="Style1"/>
    <w:basedOn w:val="Corpsdetexte"/>
    <w:rsid w:val="00AD4285"/>
    <w:pPr>
      <w:spacing w:after="0"/>
    </w:pPr>
    <w:rPr>
      <w:szCs w:val="22"/>
      <w:lang w:val="en-ZA" w:eastAsia="nl-NL"/>
    </w:rPr>
  </w:style>
  <w:style w:type="character" w:customStyle="1" w:styleId="systranseg">
    <w:name w:val="systran_seg"/>
    <w:basedOn w:val="Policepardfaut"/>
    <w:rsid w:val="00AD4285"/>
  </w:style>
  <w:style w:type="character" w:customStyle="1" w:styleId="systrantokenword">
    <w:name w:val="systran_token_word"/>
    <w:basedOn w:val="Policepardfaut"/>
    <w:rsid w:val="00AD4285"/>
  </w:style>
  <w:style w:type="character" w:customStyle="1" w:styleId="systrantokenpunctuation">
    <w:name w:val="systran_token_punctuation"/>
    <w:basedOn w:val="Policepardfaut"/>
    <w:rsid w:val="00AD4285"/>
  </w:style>
  <w:style w:type="character" w:customStyle="1" w:styleId="systrantokennumeric">
    <w:name w:val="systran_token_numeric"/>
    <w:basedOn w:val="Policepardfaut"/>
    <w:rsid w:val="00AD4285"/>
  </w:style>
  <w:style w:type="character" w:customStyle="1" w:styleId="systrantokenentity">
    <w:name w:val="systran_token_entity"/>
    <w:basedOn w:val="Policepardfaut"/>
    <w:rsid w:val="00AD4285"/>
  </w:style>
  <w:style w:type="character" w:customStyle="1" w:styleId="systranud">
    <w:name w:val="systran_ud"/>
    <w:basedOn w:val="Policepardfaut"/>
    <w:rsid w:val="00AD4285"/>
  </w:style>
  <w:style w:type="paragraph" w:styleId="Retraitcorpsdetexte">
    <w:name w:val="Body Text Indent"/>
    <w:basedOn w:val="Normal"/>
    <w:link w:val="RetraitcorpsdetexteCar"/>
    <w:unhideWhenUsed/>
    <w:rsid w:val="00AD4285"/>
    <w:pPr>
      <w:spacing w:after="120" w:line="276" w:lineRule="auto"/>
      <w:ind w:left="360"/>
    </w:pPr>
    <w:rPr>
      <w:rFonts w:ascii="Calibri" w:eastAsia="Calibri" w:hAnsi="Calibri"/>
      <w:sz w:val="22"/>
      <w:szCs w:val="22"/>
      <w:lang w:val="fr-FR" w:eastAsia="en-US"/>
    </w:rPr>
  </w:style>
  <w:style w:type="character" w:customStyle="1" w:styleId="RetraitcorpsdetexteCar">
    <w:name w:val="Retrait corps de texte Car"/>
    <w:basedOn w:val="Policepardfaut"/>
    <w:link w:val="Retraitcorpsdetexte"/>
    <w:rsid w:val="00AD4285"/>
    <w:rPr>
      <w:rFonts w:ascii="Calibri" w:eastAsia="Calibri" w:hAnsi="Calibri" w:cs="Times New Roman"/>
      <w:sz w:val="22"/>
      <w:szCs w:val="22"/>
    </w:rPr>
  </w:style>
  <w:style w:type="character" w:customStyle="1" w:styleId="normal-c">
    <w:name w:val="normal-c"/>
    <w:basedOn w:val="Policepardfaut"/>
    <w:rsid w:val="00AD4285"/>
  </w:style>
  <w:style w:type="character" w:customStyle="1" w:styleId="normal-c-c0">
    <w:name w:val="normal-c-c0"/>
    <w:basedOn w:val="Policepardfaut"/>
    <w:rsid w:val="00AD4285"/>
  </w:style>
  <w:style w:type="paragraph" w:customStyle="1" w:styleId="Pieddepagepaire">
    <w:name w:val="Pied de page paire"/>
    <w:basedOn w:val="Pieddepage"/>
    <w:rsid w:val="00AD4285"/>
    <w:pPr>
      <w:keepLines/>
      <w:tabs>
        <w:tab w:val="clear" w:pos="4819"/>
        <w:tab w:val="clear" w:pos="9639"/>
        <w:tab w:val="center" w:pos="4320"/>
        <w:tab w:val="right" w:pos="8640"/>
      </w:tabs>
      <w:spacing w:after="120" w:line="240" w:lineRule="auto"/>
      <w:ind w:firstLine="567"/>
    </w:pPr>
    <w:rPr>
      <w:rFonts w:ascii="Times New Roman" w:eastAsia="Times New Roman" w:hAnsi="Times New Roman"/>
      <w:szCs w:val="20"/>
      <w:lang w:val="fr-FR" w:eastAsia="fr-FR"/>
    </w:rPr>
  </w:style>
  <w:style w:type="character" w:customStyle="1" w:styleId="auteurird1">
    <w:name w:val="auteurird1"/>
    <w:basedOn w:val="Policepardfaut"/>
    <w:rsid w:val="00AD4285"/>
    <w:rPr>
      <w:b/>
      <w:bCs/>
      <w:smallCaps/>
      <w:color w:val="666666"/>
    </w:rPr>
  </w:style>
  <w:style w:type="paragraph" w:customStyle="1" w:styleId="BodyBold">
    <w:name w:val="Body Bold"/>
    <w:basedOn w:val="Corpsdetexte"/>
    <w:rsid w:val="00AD4285"/>
    <w:pPr>
      <w:spacing w:line="259" w:lineRule="auto"/>
    </w:pPr>
    <w:rPr>
      <w:rFonts w:eastAsiaTheme="minorHAnsi" w:cstheme="minorBidi"/>
      <w:sz w:val="22"/>
      <w:szCs w:val="22"/>
      <w:lang w:eastAsia="en-US"/>
    </w:rPr>
  </w:style>
  <w:style w:type="paragraph" w:styleId="Retraitcorpsdetexte2">
    <w:name w:val="Body Text Indent 2"/>
    <w:basedOn w:val="Normal"/>
    <w:link w:val="Retraitcorpsdetexte2Car"/>
    <w:rsid w:val="00AD4285"/>
    <w:pPr>
      <w:widowControl w:val="0"/>
      <w:spacing w:after="270" w:line="270" w:lineRule="atLeast"/>
    </w:pPr>
    <w:rPr>
      <w:sz w:val="23"/>
      <w:szCs w:val="20"/>
      <w:lang w:val="fr-FR"/>
    </w:rPr>
  </w:style>
  <w:style w:type="character" w:customStyle="1" w:styleId="Retraitcorpsdetexte2Car">
    <w:name w:val="Retrait corps de texte 2 Car"/>
    <w:basedOn w:val="Policepardfaut"/>
    <w:link w:val="Retraitcorpsdetexte2"/>
    <w:rsid w:val="00AD4285"/>
    <w:rPr>
      <w:rFonts w:ascii="Times New Roman" w:eastAsia="Times New Roman" w:hAnsi="Times New Roman" w:cs="Times New Roman"/>
      <w:sz w:val="23"/>
      <w:szCs w:val="20"/>
      <w:lang w:eastAsia="fr-FR"/>
    </w:rPr>
  </w:style>
  <w:style w:type="paragraph" w:styleId="Retraitcorpsdetexte3">
    <w:name w:val="Body Text Indent 3"/>
    <w:basedOn w:val="Normal"/>
    <w:link w:val="Retraitcorpsdetexte3Car"/>
    <w:rsid w:val="00AD4285"/>
    <w:pPr>
      <w:widowControl w:val="0"/>
      <w:spacing w:after="270" w:line="270" w:lineRule="atLeast"/>
      <w:ind w:left="709"/>
    </w:pPr>
    <w:rPr>
      <w:szCs w:val="20"/>
      <w:lang w:val="fr-FR"/>
    </w:rPr>
  </w:style>
  <w:style w:type="character" w:customStyle="1" w:styleId="Retraitcorpsdetexte3Car">
    <w:name w:val="Retrait corps de texte 3 Car"/>
    <w:basedOn w:val="Policepardfaut"/>
    <w:link w:val="Retraitcorpsdetexte3"/>
    <w:rsid w:val="00AD4285"/>
    <w:rPr>
      <w:rFonts w:ascii="Times New Roman" w:eastAsia="Times New Roman" w:hAnsi="Times New Roman" w:cs="Times New Roman"/>
      <w:szCs w:val="20"/>
      <w:lang w:eastAsia="fr-FR"/>
    </w:rPr>
  </w:style>
  <w:style w:type="paragraph" w:styleId="Corpsdetexte2">
    <w:name w:val="Body Text 2"/>
    <w:basedOn w:val="Normal"/>
    <w:link w:val="Corpsdetexte2Car"/>
    <w:rsid w:val="00AD4285"/>
    <w:rPr>
      <w:rFonts w:ascii="Arial" w:hAnsi="Arial"/>
      <w:sz w:val="28"/>
      <w:szCs w:val="20"/>
      <w:lang w:val="fr-FR"/>
    </w:rPr>
  </w:style>
  <w:style w:type="character" w:customStyle="1" w:styleId="Corpsdetexte2Car">
    <w:name w:val="Corps de texte 2 Car"/>
    <w:basedOn w:val="Policepardfaut"/>
    <w:link w:val="Corpsdetexte2"/>
    <w:rsid w:val="00AD4285"/>
    <w:rPr>
      <w:rFonts w:ascii="Arial" w:eastAsia="Times New Roman" w:hAnsi="Arial" w:cs="Times New Roman"/>
      <w:sz w:val="28"/>
      <w:szCs w:val="20"/>
      <w:lang w:eastAsia="fr-FR"/>
    </w:rPr>
  </w:style>
  <w:style w:type="paragraph" w:customStyle="1" w:styleId="MTDisplayEquation">
    <w:name w:val="MTDisplayEquation"/>
    <w:basedOn w:val="Normal"/>
    <w:next w:val="Normal"/>
    <w:rsid w:val="00AD4285"/>
    <w:pPr>
      <w:tabs>
        <w:tab w:val="center" w:pos="4820"/>
        <w:tab w:val="right" w:pos="9640"/>
      </w:tabs>
      <w:autoSpaceDE w:val="0"/>
      <w:autoSpaceDN w:val="0"/>
      <w:adjustRightInd w:val="0"/>
    </w:pPr>
    <w:rPr>
      <w:lang w:val="fr-FR"/>
    </w:rPr>
  </w:style>
  <w:style w:type="paragraph" w:styleId="Listepuces3">
    <w:name w:val="List Bullet 3"/>
    <w:basedOn w:val="Normal"/>
    <w:autoRedefine/>
    <w:rsid w:val="00AD4285"/>
    <w:pPr>
      <w:numPr>
        <w:numId w:val="4"/>
      </w:numPr>
      <w:tabs>
        <w:tab w:val="clear" w:pos="1080"/>
        <w:tab w:val="num" w:pos="926"/>
      </w:tabs>
      <w:ind w:left="926"/>
    </w:pPr>
    <w:rPr>
      <w:rFonts w:ascii="Arial" w:hAnsi="Arial"/>
      <w:sz w:val="22"/>
      <w:szCs w:val="20"/>
      <w:lang w:val="da-DK" w:eastAsia="en-US"/>
    </w:rPr>
  </w:style>
  <w:style w:type="paragraph" w:styleId="Tabledesillustrations">
    <w:name w:val="table of figures"/>
    <w:basedOn w:val="Normal"/>
    <w:next w:val="Normal"/>
    <w:uiPriority w:val="99"/>
    <w:rsid w:val="00AD4285"/>
    <w:rPr>
      <w:i/>
      <w:iCs/>
      <w:szCs w:val="20"/>
      <w:lang w:val="fr-FR"/>
    </w:rPr>
  </w:style>
  <w:style w:type="character" w:customStyle="1" w:styleId="fontstyle21">
    <w:name w:val="fontstyle21"/>
    <w:basedOn w:val="Policepardfaut"/>
    <w:rsid w:val="00AD4285"/>
    <w:rPr>
      <w:rFonts w:ascii="SymbolMT" w:hAnsi="SymbolMT" w:hint="default"/>
      <w:b w:val="0"/>
      <w:bCs w:val="0"/>
      <w:i w:val="0"/>
      <w:iCs w:val="0"/>
      <w:color w:val="000000"/>
      <w:sz w:val="24"/>
      <w:szCs w:val="24"/>
    </w:rPr>
  </w:style>
  <w:style w:type="character" w:customStyle="1" w:styleId="apple-converted-space">
    <w:name w:val="apple-converted-space"/>
    <w:basedOn w:val="Policepardfaut"/>
    <w:rsid w:val="00AD4285"/>
  </w:style>
  <w:style w:type="paragraph" w:styleId="Sansinterligne">
    <w:name w:val="No Spacing"/>
    <w:uiPriority w:val="1"/>
    <w:qFormat/>
    <w:rsid w:val="00AD4285"/>
    <w:rPr>
      <w:sz w:val="22"/>
      <w:szCs w:val="22"/>
    </w:rPr>
  </w:style>
  <w:style w:type="paragraph" w:customStyle="1" w:styleId="auteur">
    <w:name w:val="auteur"/>
    <w:basedOn w:val="Normal"/>
    <w:next w:val="Normal"/>
    <w:rsid w:val="00AD4285"/>
    <w:pPr>
      <w:spacing w:after="60"/>
      <w:jc w:val="center"/>
    </w:pPr>
    <w:rPr>
      <w:b/>
      <w:bCs/>
      <w:szCs w:val="20"/>
      <w:lang w:val="fr-FR"/>
    </w:rPr>
  </w:style>
  <w:style w:type="character" w:customStyle="1" w:styleId="languefr">
    <w:name w:val="langue_fr"/>
    <w:basedOn w:val="Policepardfaut"/>
    <w:rsid w:val="00AD4285"/>
  </w:style>
  <w:style w:type="character" w:customStyle="1" w:styleId="auteurird">
    <w:name w:val="auteurird"/>
    <w:basedOn w:val="Policepardfaut"/>
    <w:rsid w:val="00AD4285"/>
  </w:style>
  <w:style w:type="character" w:customStyle="1" w:styleId="mev">
    <w:name w:val="mev"/>
    <w:basedOn w:val="Policepardfaut"/>
    <w:rsid w:val="00AD4285"/>
  </w:style>
  <w:style w:type="character" w:customStyle="1" w:styleId="mc">
    <w:name w:val="mc"/>
    <w:basedOn w:val="Policepardfaut"/>
    <w:rsid w:val="00AD4285"/>
  </w:style>
  <w:style w:type="character" w:customStyle="1" w:styleId="familyname">
    <w:name w:val="familyname"/>
    <w:basedOn w:val="Policepardfaut"/>
    <w:rsid w:val="00AD4285"/>
  </w:style>
  <w:style w:type="character" w:customStyle="1" w:styleId="period">
    <w:name w:val="period"/>
    <w:basedOn w:val="Policepardfaut"/>
    <w:rsid w:val="00AD4285"/>
  </w:style>
  <w:style w:type="character" w:customStyle="1" w:styleId="Renvoi">
    <w:name w:val="Renvoi"/>
    <w:basedOn w:val="Policepardfaut"/>
    <w:rsid w:val="00AD4285"/>
  </w:style>
  <w:style w:type="paragraph" w:customStyle="1" w:styleId="western">
    <w:name w:val="western"/>
    <w:basedOn w:val="Normal"/>
    <w:rsid w:val="00AD4285"/>
    <w:rPr>
      <w:lang w:val="fr-FR"/>
    </w:rPr>
  </w:style>
  <w:style w:type="paragraph" w:customStyle="1" w:styleId="Contenudetableau">
    <w:name w:val="Contenu de tableau"/>
    <w:basedOn w:val="Normal"/>
    <w:rsid w:val="00AD4285"/>
    <w:pPr>
      <w:widowControl w:val="0"/>
      <w:suppressLineNumbers/>
      <w:suppressAutoHyphens/>
    </w:pPr>
    <w:rPr>
      <w:rFonts w:ascii="Liberation Serif" w:eastAsia="Droid Sans Fallback" w:hAnsi="Liberation Serif" w:cs="FreeSans"/>
      <w:kern w:val="1"/>
      <w:lang w:val="fr-FR" w:eastAsia="hi-IN" w:bidi="hi-IN"/>
    </w:rPr>
  </w:style>
  <w:style w:type="character" w:customStyle="1" w:styleId="contributor">
    <w:name w:val="contributor"/>
    <w:basedOn w:val="Policepardfaut"/>
    <w:rsid w:val="00AD4285"/>
  </w:style>
  <w:style w:type="character" w:customStyle="1" w:styleId="collection">
    <w:name w:val="collection"/>
    <w:basedOn w:val="Policepardfaut"/>
    <w:rsid w:val="00AD4285"/>
  </w:style>
  <w:style w:type="character" w:customStyle="1" w:styleId="documentyear">
    <w:name w:val="documentyear"/>
    <w:basedOn w:val="Policepardfaut"/>
    <w:rsid w:val="00AD4285"/>
  </w:style>
  <w:style w:type="character" w:customStyle="1" w:styleId="documentissuename">
    <w:name w:val="documentissuename"/>
    <w:basedOn w:val="Policepardfaut"/>
    <w:rsid w:val="00AD4285"/>
  </w:style>
  <w:style w:type="character" w:customStyle="1" w:styleId="documentpagerange">
    <w:name w:val="documentpagerange"/>
    <w:basedOn w:val="Policepardfaut"/>
    <w:rsid w:val="00AD4285"/>
  </w:style>
  <w:style w:type="paragraph" w:customStyle="1" w:styleId="yiv8896433331msonormal">
    <w:name w:val="yiv8896433331msonormal"/>
    <w:basedOn w:val="Normal"/>
    <w:rsid w:val="00AD4285"/>
    <w:pPr>
      <w:spacing w:before="100" w:beforeAutospacing="1" w:after="100" w:afterAutospacing="1"/>
    </w:pPr>
    <w:rPr>
      <w:lang w:val="fr-FR"/>
    </w:rPr>
  </w:style>
  <w:style w:type="character" w:customStyle="1" w:styleId="Mentionnonrsolue3">
    <w:name w:val="Mention non résolue3"/>
    <w:basedOn w:val="Policepardfaut"/>
    <w:uiPriority w:val="99"/>
    <w:semiHidden/>
    <w:unhideWhenUsed/>
    <w:rsid w:val="00C24718"/>
    <w:rPr>
      <w:color w:val="605E5C"/>
      <w:shd w:val="clear" w:color="auto" w:fill="E1DFDD"/>
    </w:rPr>
  </w:style>
  <w:style w:type="table" w:customStyle="1" w:styleId="TableGrid">
    <w:name w:val="TableGrid"/>
    <w:rsid w:val="00FA7401"/>
    <w:rPr>
      <w:rFonts w:eastAsiaTheme="minorEastAsia"/>
      <w:sz w:val="22"/>
      <w:szCs w:val="22"/>
      <w:lang w:eastAsia="fr-FR"/>
    </w:rPr>
    <w:tblPr>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E65C87"/>
    <w:rPr>
      <w:color w:val="954F72" w:themeColor="followedHyperlink"/>
      <w:u w:val="single"/>
    </w:rPr>
  </w:style>
  <w:style w:type="character" w:customStyle="1" w:styleId="Mentionnonrsolue4">
    <w:name w:val="Mention non résolue4"/>
    <w:basedOn w:val="Policepardfaut"/>
    <w:uiPriority w:val="99"/>
    <w:semiHidden/>
    <w:unhideWhenUsed/>
    <w:rsid w:val="00E65C87"/>
    <w:rPr>
      <w:color w:val="605E5C"/>
      <w:shd w:val="clear" w:color="auto" w:fill="E1DFDD"/>
    </w:rPr>
  </w:style>
  <w:style w:type="paragraph" w:customStyle="1" w:styleId="Normal-Fig">
    <w:name w:val="Normal-Fig"/>
    <w:basedOn w:val="Normal"/>
    <w:rsid w:val="00C06754"/>
    <w:pPr>
      <w:spacing w:before="240"/>
      <w:jc w:val="center"/>
    </w:pPr>
    <w:rPr>
      <w:rFonts w:ascii="Arial" w:hAnsi="Arial" w:cs="Arial"/>
      <w:sz w:val="20"/>
      <w:lang w:val="fr-FR"/>
    </w:rPr>
  </w:style>
  <w:style w:type="character" w:customStyle="1" w:styleId="Mentionnonrsolue5">
    <w:name w:val="Mention non résolue5"/>
    <w:basedOn w:val="Policepardfaut"/>
    <w:uiPriority w:val="99"/>
    <w:semiHidden/>
    <w:unhideWhenUsed/>
    <w:rsid w:val="00911B21"/>
    <w:rPr>
      <w:color w:val="605E5C"/>
      <w:shd w:val="clear" w:color="auto" w:fill="E1DFDD"/>
    </w:rPr>
  </w:style>
  <w:style w:type="paragraph" w:customStyle="1" w:styleId="Corps">
    <w:name w:val="Corps"/>
    <w:rsid w:val="005B272E"/>
    <w:pPr>
      <w:pBdr>
        <w:top w:val="nil"/>
        <w:left w:val="nil"/>
        <w:bottom w:val="nil"/>
        <w:right w:val="nil"/>
        <w:between w:val="nil"/>
        <w:bar w:val="nil"/>
      </w:pBdr>
      <w:suppressAutoHyphens/>
      <w:spacing w:after="160" w:line="256" w:lineRule="auto"/>
      <w:jc w:val="both"/>
    </w:pPr>
    <w:rPr>
      <w:rFonts w:ascii="Calibri" w:eastAsia="Arial Unicode MS" w:hAnsi="Calibri" w:cs="Arial Unicode MS"/>
      <w:color w:val="000000"/>
      <w:sz w:val="22"/>
      <w:szCs w:val="22"/>
      <w:u w:color="000000"/>
      <w:bdr w:val="nil"/>
      <w:lang w:eastAsia="fr-FR"/>
      <w14:textOutline w14:w="0" w14:cap="flat" w14:cmpd="sng" w14:algn="ctr">
        <w14:noFill/>
        <w14:prstDash w14:val="solid"/>
        <w14:bevel/>
      </w14:textOutline>
    </w:rPr>
  </w:style>
  <w:style w:type="character" w:customStyle="1" w:styleId="Aucun">
    <w:name w:val="Aucun"/>
    <w:rsid w:val="005B2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62480">
      <w:bodyDiv w:val="1"/>
      <w:marLeft w:val="0"/>
      <w:marRight w:val="0"/>
      <w:marTop w:val="0"/>
      <w:marBottom w:val="0"/>
      <w:divBdr>
        <w:top w:val="none" w:sz="0" w:space="0" w:color="auto"/>
        <w:left w:val="none" w:sz="0" w:space="0" w:color="auto"/>
        <w:bottom w:val="none" w:sz="0" w:space="0" w:color="auto"/>
        <w:right w:val="none" w:sz="0" w:space="0" w:color="auto"/>
      </w:divBdr>
      <w:divsChild>
        <w:div w:id="352461173">
          <w:marLeft w:val="0"/>
          <w:marRight w:val="0"/>
          <w:marTop w:val="0"/>
          <w:marBottom w:val="0"/>
          <w:divBdr>
            <w:top w:val="none" w:sz="0" w:space="0" w:color="auto"/>
            <w:left w:val="none" w:sz="0" w:space="0" w:color="auto"/>
            <w:bottom w:val="none" w:sz="0" w:space="0" w:color="auto"/>
            <w:right w:val="none" w:sz="0" w:space="0" w:color="auto"/>
          </w:divBdr>
          <w:divsChild>
            <w:div w:id="1615015696">
              <w:marLeft w:val="0"/>
              <w:marRight w:val="0"/>
              <w:marTop w:val="0"/>
              <w:marBottom w:val="0"/>
              <w:divBdr>
                <w:top w:val="none" w:sz="0" w:space="0" w:color="auto"/>
                <w:left w:val="none" w:sz="0" w:space="0" w:color="auto"/>
                <w:bottom w:val="none" w:sz="0" w:space="0" w:color="auto"/>
                <w:right w:val="none" w:sz="0" w:space="0" w:color="auto"/>
              </w:divBdr>
              <w:divsChild>
                <w:div w:id="4823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6088">
      <w:bodyDiv w:val="1"/>
      <w:marLeft w:val="0"/>
      <w:marRight w:val="0"/>
      <w:marTop w:val="0"/>
      <w:marBottom w:val="0"/>
      <w:divBdr>
        <w:top w:val="none" w:sz="0" w:space="0" w:color="auto"/>
        <w:left w:val="none" w:sz="0" w:space="0" w:color="auto"/>
        <w:bottom w:val="none" w:sz="0" w:space="0" w:color="auto"/>
        <w:right w:val="none" w:sz="0" w:space="0" w:color="auto"/>
      </w:divBdr>
      <w:divsChild>
        <w:div w:id="30764327">
          <w:marLeft w:val="0"/>
          <w:marRight w:val="0"/>
          <w:marTop w:val="0"/>
          <w:marBottom w:val="0"/>
          <w:divBdr>
            <w:top w:val="none" w:sz="0" w:space="0" w:color="auto"/>
            <w:left w:val="none" w:sz="0" w:space="0" w:color="auto"/>
            <w:bottom w:val="none" w:sz="0" w:space="0" w:color="auto"/>
            <w:right w:val="none" w:sz="0" w:space="0" w:color="auto"/>
          </w:divBdr>
          <w:divsChild>
            <w:div w:id="1909487918">
              <w:marLeft w:val="0"/>
              <w:marRight w:val="0"/>
              <w:marTop w:val="0"/>
              <w:marBottom w:val="0"/>
              <w:divBdr>
                <w:top w:val="none" w:sz="0" w:space="0" w:color="auto"/>
                <w:left w:val="none" w:sz="0" w:space="0" w:color="auto"/>
                <w:bottom w:val="none" w:sz="0" w:space="0" w:color="auto"/>
                <w:right w:val="none" w:sz="0" w:space="0" w:color="auto"/>
              </w:divBdr>
              <w:divsChild>
                <w:div w:id="205588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97520">
      <w:bodyDiv w:val="1"/>
      <w:marLeft w:val="0"/>
      <w:marRight w:val="0"/>
      <w:marTop w:val="0"/>
      <w:marBottom w:val="0"/>
      <w:divBdr>
        <w:top w:val="none" w:sz="0" w:space="0" w:color="auto"/>
        <w:left w:val="none" w:sz="0" w:space="0" w:color="auto"/>
        <w:bottom w:val="none" w:sz="0" w:space="0" w:color="auto"/>
        <w:right w:val="none" w:sz="0" w:space="0" w:color="auto"/>
      </w:divBdr>
    </w:div>
    <w:div w:id="582834893">
      <w:bodyDiv w:val="1"/>
      <w:marLeft w:val="0"/>
      <w:marRight w:val="0"/>
      <w:marTop w:val="0"/>
      <w:marBottom w:val="0"/>
      <w:divBdr>
        <w:top w:val="none" w:sz="0" w:space="0" w:color="auto"/>
        <w:left w:val="none" w:sz="0" w:space="0" w:color="auto"/>
        <w:bottom w:val="none" w:sz="0" w:space="0" w:color="auto"/>
        <w:right w:val="none" w:sz="0" w:space="0" w:color="auto"/>
      </w:divBdr>
      <w:divsChild>
        <w:div w:id="1895922761">
          <w:marLeft w:val="0"/>
          <w:marRight w:val="0"/>
          <w:marTop w:val="0"/>
          <w:marBottom w:val="0"/>
          <w:divBdr>
            <w:top w:val="none" w:sz="0" w:space="0" w:color="auto"/>
            <w:left w:val="none" w:sz="0" w:space="0" w:color="auto"/>
            <w:bottom w:val="none" w:sz="0" w:space="0" w:color="auto"/>
            <w:right w:val="none" w:sz="0" w:space="0" w:color="auto"/>
          </w:divBdr>
          <w:divsChild>
            <w:div w:id="2084863291">
              <w:marLeft w:val="0"/>
              <w:marRight w:val="0"/>
              <w:marTop w:val="0"/>
              <w:marBottom w:val="0"/>
              <w:divBdr>
                <w:top w:val="none" w:sz="0" w:space="0" w:color="auto"/>
                <w:left w:val="none" w:sz="0" w:space="0" w:color="auto"/>
                <w:bottom w:val="none" w:sz="0" w:space="0" w:color="auto"/>
                <w:right w:val="none" w:sz="0" w:space="0" w:color="auto"/>
              </w:divBdr>
              <w:divsChild>
                <w:div w:id="6952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85303">
      <w:bodyDiv w:val="1"/>
      <w:marLeft w:val="0"/>
      <w:marRight w:val="0"/>
      <w:marTop w:val="0"/>
      <w:marBottom w:val="0"/>
      <w:divBdr>
        <w:top w:val="none" w:sz="0" w:space="0" w:color="auto"/>
        <w:left w:val="none" w:sz="0" w:space="0" w:color="auto"/>
        <w:bottom w:val="none" w:sz="0" w:space="0" w:color="auto"/>
        <w:right w:val="none" w:sz="0" w:space="0" w:color="auto"/>
      </w:divBdr>
      <w:divsChild>
        <w:div w:id="1962304433">
          <w:marLeft w:val="547"/>
          <w:marRight w:val="0"/>
          <w:marTop w:val="0"/>
          <w:marBottom w:val="0"/>
          <w:divBdr>
            <w:top w:val="none" w:sz="0" w:space="0" w:color="auto"/>
            <w:left w:val="none" w:sz="0" w:space="0" w:color="auto"/>
            <w:bottom w:val="none" w:sz="0" w:space="0" w:color="auto"/>
            <w:right w:val="none" w:sz="0" w:space="0" w:color="auto"/>
          </w:divBdr>
        </w:div>
        <w:div w:id="2058622758">
          <w:marLeft w:val="547"/>
          <w:marRight w:val="0"/>
          <w:marTop w:val="0"/>
          <w:marBottom w:val="0"/>
          <w:divBdr>
            <w:top w:val="none" w:sz="0" w:space="0" w:color="auto"/>
            <w:left w:val="none" w:sz="0" w:space="0" w:color="auto"/>
            <w:bottom w:val="none" w:sz="0" w:space="0" w:color="auto"/>
            <w:right w:val="none" w:sz="0" w:space="0" w:color="auto"/>
          </w:divBdr>
        </w:div>
      </w:divsChild>
    </w:div>
    <w:div w:id="623388404">
      <w:bodyDiv w:val="1"/>
      <w:marLeft w:val="0"/>
      <w:marRight w:val="0"/>
      <w:marTop w:val="0"/>
      <w:marBottom w:val="0"/>
      <w:divBdr>
        <w:top w:val="none" w:sz="0" w:space="0" w:color="auto"/>
        <w:left w:val="none" w:sz="0" w:space="0" w:color="auto"/>
        <w:bottom w:val="none" w:sz="0" w:space="0" w:color="auto"/>
        <w:right w:val="none" w:sz="0" w:space="0" w:color="auto"/>
      </w:divBdr>
    </w:div>
    <w:div w:id="647132749">
      <w:bodyDiv w:val="1"/>
      <w:marLeft w:val="0"/>
      <w:marRight w:val="0"/>
      <w:marTop w:val="0"/>
      <w:marBottom w:val="0"/>
      <w:divBdr>
        <w:top w:val="none" w:sz="0" w:space="0" w:color="auto"/>
        <w:left w:val="none" w:sz="0" w:space="0" w:color="auto"/>
        <w:bottom w:val="none" w:sz="0" w:space="0" w:color="auto"/>
        <w:right w:val="none" w:sz="0" w:space="0" w:color="auto"/>
      </w:divBdr>
    </w:div>
    <w:div w:id="734397565">
      <w:bodyDiv w:val="1"/>
      <w:marLeft w:val="0"/>
      <w:marRight w:val="0"/>
      <w:marTop w:val="0"/>
      <w:marBottom w:val="0"/>
      <w:divBdr>
        <w:top w:val="none" w:sz="0" w:space="0" w:color="auto"/>
        <w:left w:val="none" w:sz="0" w:space="0" w:color="auto"/>
        <w:bottom w:val="none" w:sz="0" w:space="0" w:color="auto"/>
        <w:right w:val="none" w:sz="0" w:space="0" w:color="auto"/>
      </w:divBdr>
    </w:div>
    <w:div w:id="736902361">
      <w:bodyDiv w:val="1"/>
      <w:marLeft w:val="0"/>
      <w:marRight w:val="0"/>
      <w:marTop w:val="0"/>
      <w:marBottom w:val="0"/>
      <w:divBdr>
        <w:top w:val="none" w:sz="0" w:space="0" w:color="auto"/>
        <w:left w:val="none" w:sz="0" w:space="0" w:color="auto"/>
        <w:bottom w:val="none" w:sz="0" w:space="0" w:color="auto"/>
        <w:right w:val="none" w:sz="0" w:space="0" w:color="auto"/>
      </w:divBdr>
      <w:divsChild>
        <w:div w:id="1105493342">
          <w:marLeft w:val="0"/>
          <w:marRight w:val="0"/>
          <w:marTop w:val="0"/>
          <w:marBottom w:val="0"/>
          <w:divBdr>
            <w:top w:val="none" w:sz="0" w:space="0" w:color="auto"/>
            <w:left w:val="none" w:sz="0" w:space="0" w:color="auto"/>
            <w:bottom w:val="none" w:sz="0" w:space="0" w:color="auto"/>
            <w:right w:val="none" w:sz="0" w:space="0" w:color="auto"/>
          </w:divBdr>
          <w:divsChild>
            <w:div w:id="1393775917">
              <w:marLeft w:val="0"/>
              <w:marRight w:val="0"/>
              <w:marTop w:val="0"/>
              <w:marBottom w:val="0"/>
              <w:divBdr>
                <w:top w:val="none" w:sz="0" w:space="0" w:color="auto"/>
                <w:left w:val="none" w:sz="0" w:space="0" w:color="auto"/>
                <w:bottom w:val="none" w:sz="0" w:space="0" w:color="auto"/>
                <w:right w:val="none" w:sz="0" w:space="0" w:color="auto"/>
              </w:divBdr>
              <w:divsChild>
                <w:div w:id="8936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3895">
      <w:bodyDiv w:val="1"/>
      <w:marLeft w:val="0"/>
      <w:marRight w:val="0"/>
      <w:marTop w:val="0"/>
      <w:marBottom w:val="0"/>
      <w:divBdr>
        <w:top w:val="none" w:sz="0" w:space="0" w:color="auto"/>
        <w:left w:val="none" w:sz="0" w:space="0" w:color="auto"/>
        <w:bottom w:val="none" w:sz="0" w:space="0" w:color="auto"/>
        <w:right w:val="none" w:sz="0" w:space="0" w:color="auto"/>
      </w:divBdr>
      <w:divsChild>
        <w:div w:id="95711659">
          <w:marLeft w:val="0"/>
          <w:marRight w:val="0"/>
          <w:marTop w:val="0"/>
          <w:marBottom w:val="0"/>
          <w:divBdr>
            <w:top w:val="none" w:sz="0" w:space="0" w:color="auto"/>
            <w:left w:val="none" w:sz="0" w:space="0" w:color="auto"/>
            <w:bottom w:val="none" w:sz="0" w:space="0" w:color="auto"/>
            <w:right w:val="none" w:sz="0" w:space="0" w:color="auto"/>
          </w:divBdr>
        </w:div>
        <w:div w:id="195430374">
          <w:marLeft w:val="0"/>
          <w:marRight w:val="0"/>
          <w:marTop w:val="0"/>
          <w:marBottom w:val="0"/>
          <w:divBdr>
            <w:top w:val="none" w:sz="0" w:space="0" w:color="auto"/>
            <w:left w:val="none" w:sz="0" w:space="0" w:color="auto"/>
            <w:bottom w:val="none" w:sz="0" w:space="0" w:color="auto"/>
            <w:right w:val="none" w:sz="0" w:space="0" w:color="auto"/>
          </w:divBdr>
        </w:div>
        <w:div w:id="264076283">
          <w:marLeft w:val="0"/>
          <w:marRight w:val="0"/>
          <w:marTop w:val="0"/>
          <w:marBottom w:val="0"/>
          <w:divBdr>
            <w:top w:val="none" w:sz="0" w:space="0" w:color="auto"/>
            <w:left w:val="none" w:sz="0" w:space="0" w:color="auto"/>
            <w:bottom w:val="none" w:sz="0" w:space="0" w:color="auto"/>
            <w:right w:val="none" w:sz="0" w:space="0" w:color="auto"/>
          </w:divBdr>
        </w:div>
        <w:div w:id="1323001581">
          <w:marLeft w:val="0"/>
          <w:marRight w:val="0"/>
          <w:marTop w:val="0"/>
          <w:marBottom w:val="0"/>
          <w:divBdr>
            <w:top w:val="none" w:sz="0" w:space="0" w:color="auto"/>
            <w:left w:val="none" w:sz="0" w:space="0" w:color="auto"/>
            <w:bottom w:val="none" w:sz="0" w:space="0" w:color="auto"/>
            <w:right w:val="none" w:sz="0" w:space="0" w:color="auto"/>
          </w:divBdr>
        </w:div>
      </w:divsChild>
    </w:div>
    <w:div w:id="1094352440">
      <w:bodyDiv w:val="1"/>
      <w:marLeft w:val="0"/>
      <w:marRight w:val="0"/>
      <w:marTop w:val="0"/>
      <w:marBottom w:val="0"/>
      <w:divBdr>
        <w:top w:val="none" w:sz="0" w:space="0" w:color="auto"/>
        <w:left w:val="none" w:sz="0" w:space="0" w:color="auto"/>
        <w:bottom w:val="none" w:sz="0" w:space="0" w:color="auto"/>
        <w:right w:val="none" w:sz="0" w:space="0" w:color="auto"/>
      </w:divBdr>
    </w:div>
    <w:div w:id="1110197234">
      <w:bodyDiv w:val="1"/>
      <w:marLeft w:val="0"/>
      <w:marRight w:val="0"/>
      <w:marTop w:val="0"/>
      <w:marBottom w:val="0"/>
      <w:divBdr>
        <w:top w:val="none" w:sz="0" w:space="0" w:color="auto"/>
        <w:left w:val="none" w:sz="0" w:space="0" w:color="auto"/>
        <w:bottom w:val="none" w:sz="0" w:space="0" w:color="auto"/>
        <w:right w:val="none" w:sz="0" w:space="0" w:color="auto"/>
      </w:divBdr>
      <w:divsChild>
        <w:div w:id="929241492">
          <w:marLeft w:val="0"/>
          <w:marRight w:val="0"/>
          <w:marTop w:val="0"/>
          <w:marBottom w:val="0"/>
          <w:divBdr>
            <w:top w:val="none" w:sz="0" w:space="0" w:color="auto"/>
            <w:left w:val="none" w:sz="0" w:space="0" w:color="auto"/>
            <w:bottom w:val="none" w:sz="0" w:space="0" w:color="auto"/>
            <w:right w:val="none" w:sz="0" w:space="0" w:color="auto"/>
          </w:divBdr>
          <w:divsChild>
            <w:div w:id="958756974">
              <w:marLeft w:val="0"/>
              <w:marRight w:val="0"/>
              <w:marTop w:val="0"/>
              <w:marBottom w:val="0"/>
              <w:divBdr>
                <w:top w:val="none" w:sz="0" w:space="0" w:color="auto"/>
                <w:left w:val="none" w:sz="0" w:space="0" w:color="auto"/>
                <w:bottom w:val="none" w:sz="0" w:space="0" w:color="auto"/>
                <w:right w:val="none" w:sz="0" w:space="0" w:color="auto"/>
              </w:divBdr>
              <w:divsChild>
                <w:div w:id="20348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677873">
      <w:bodyDiv w:val="1"/>
      <w:marLeft w:val="0"/>
      <w:marRight w:val="0"/>
      <w:marTop w:val="0"/>
      <w:marBottom w:val="0"/>
      <w:divBdr>
        <w:top w:val="none" w:sz="0" w:space="0" w:color="auto"/>
        <w:left w:val="none" w:sz="0" w:space="0" w:color="auto"/>
        <w:bottom w:val="none" w:sz="0" w:space="0" w:color="auto"/>
        <w:right w:val="none" w:sz="0" w:space="0" w:color="auto"/>
      </w:divBdr>
    </w:div>
    <w:div w:id="1423838976">
      <w:bodyDiv w:val="1"/>
      <w:marLeft w:val="0"/>
      <w:marRight w:val="0"/>
      <w:marTop w:val="0"/>
      <w:marBottom w:val="0"/>
      <w:divBdr>
        <w:top w:val="none" w:sz="0" w:space="0" w:color="auto"/>
        <w:left w:val="none" w:sz="0" w:space="0" w:color="auto"/>
        <w:bottom w:val="none" w:sz="0" w:space="0" w:color="auto"/>
        <w:right w:val="none" w:sz="0" w:space="0" w:color="auto"/>
      </w:divBdr>
      <w:divsChild>
        <w:div w:id="1042948277">
          <w:marLeft w:val="0"/>
          <w:marRight w:val="0"/>
          <w:marTop w:val="0"/>
          <w:marBottom w:val="0"/>
          <w:divBdr>
            <w:top w:val="none" w:sz="0" w:space="0" w:color="auto"/>
            <w:left w:val="none" w:sz="0" w:space="0" w:color="auto"/>
            <w:bottom w:val="none" w:sz="0" w:space="0" w:color="auto"/>
            <w:right w:val="none" w:sz="0" w:space="0" w:color="auto"/>
          </w:divBdr>
          <w:divsChild>
            <w:div w:id="644625210">
              <w:marLeft w:val="0"/>
              <w:marRight w:val="0"/>
              <w:marTop w:val="0"/>
              <w:marBottom w:val="0"/>
              <w:divBdr>
                <w:top w:val="none" w:sz="0" w:space="0" w:color="auto"/>
                <w:left w:val="none" w:sz="0" w:space="0" w:color="auto"/>
                <w:bottom w:val="none" w:sz="0" w:space="0" w:color="auto"/>
                <w:right w:val="none" w:sz="0" w:space="0" w:color="auto"/>
              </w:divBdr>
              <w:divsChild>
                <w:div w:id="500897037">
                  <w:marLeft w:val="0"/>
                  <w:marRight w:val="0"/>
                  <w:marTop w:val="0"/>
                  <w:marBottom w:val="0"/>
                  <w:divBdr>
                    <w:top w:val="none" w:sz="0" w:space="0" w:color="auto"/>
                    <w:left w:val="none" w:sz="0" w:space="0" w:color="auto"/>
                    <w:bottom w:val="none" w:sz="0" w:space="0" w:color="auto"/>
                    <w:right w:val="none" w:sz="0" w:space="0" w:color="auto"/>
                  </w:divBdr>
                  <w:divsChild>
                    <w:div w:id="15245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311188">
      <w:bodyDiv w:val="1"/>
      <w:marLeft w:val="0"/>
      <w:marRight w:val="0"/>
      <w:marTop w:val="0"/>
      <w:marBottom w:val="0"/>
      <w:divBdr>
        <w:top w:val="none" w:sz="0" w:space="0" w:color="auto"/>
        <w:left w:val="none" w:sz="0" w:space="0" w:color="auto"/>
        <w:bottom w:val="none" w:sz="0" w:space="0" w:color="auto"/>
        <w:right w:val="none" w:sz="0" w:space="0" w:color="auto"/>
      </w:divBdr>
    </w:div>
    <w:div w:id="1555458554">
      <w:bodyDiv w:val="1"/>
      <w:marLeft w:val="0"/>
      <w:marRight w:val="0"/>
      <w:marTop w:val="0"/>
      <w:marBottom w:val="0"/>
      <w:divBdr>
        <w:top w:val="none" w:sz="0" w:space="0" w:color="auto"/>
        <w:left w:val="none" w:sz="0" w:space="0" w:color="auto"/>
        <w:bottom w:val="none" w:sz="0" w:space="0" w:color="auto"/>
        <w:right w:val="none" w:sz="0" w:space="0" w:color="auto"/>
      </w:divBdr>
      <w:divsChild>
        <w:div w:id="1255743366">
          <w:marLeft w:val="0"/>
          <w:marRight w:val="0"/>
          <w:marTop w:val="0"/>
          <w:marBottom w:val="0"/>
          <w:divBdr>
            <w:top w:val="none" w:sz="0" w:space="0" w:color="auto"/>
            <w:left w:val="none" w:sz="0" w:space="0" w:color="auto"/>
            <w:bottom w:val="none" w:sz="0" w:space="0" w:color="auto"/>
            <w:right w:val="none" w:sz="0" w:space="0" w:color="auto"/>
          </w:divBdr>
          <w:divsChild>
            <w:div w:id="898250354">
              <w:marLeft w:val="0"/>
              <w:marRight w:val="0"/>
              <w:marTop w:val="0"/>
              <w:marBottom w:val="0"/>
              <w:divBdr>
                <w:top w:val="none" w:sz="0" w:space="0" w:color="auto"/>
                <w:left w:val="none" w:sz="0" w:space="0" w:color="auto"/>
                <w:bottom w:val="none" w:sz="0" w:space="0" w:color="auto"/>
                <w:right w:val="none" w:sz="0" w:space="0" w:color="auto"/>
              </w:divBdr>
              <w:divsChild>
                <w:div w:id="17649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3183">
      <w:bodyDiv w:val="1"/>
      <w:marLeft w:val="0"/>
      <w:marRight w:val="0"/>
      <w:marTop w:val="0"/>
      <w:marBottom w:val="0"/>
      <w:divBdr>
        <w:top w:val="none" w:sz="0" w:space="0" w:color="auto"/>
        <w:left w:val="none" w:sz="0" w:space="0" w:color="auto"/>
        <w:bottom w:val="none" w:sz="0" w:space="0" w:color="auto"/>
        <w:right w:val="none" w:sz="0" w:space="0" w:color="auto"/>
      </w:divBdr>
    </w:div>
    <w:div w:id="1653169896">
      <w:bodyDiv w:val="1"/>
      <w:marLeft w:val="0"/>
      <w:marRight w:val="0"/>
      <w:marTop w:val="0"/>
      <w:marBottom w:val="0"/>
      <w:divBdr>
        <w:top w:val="none" w:sz="0" w:space="0" w:color="auto"/>
        <w:left w:val="none" w:sz="0" w:space="0" w:color="auto"/>
        <w:bottom w:val="none" w:sz="0" w:space="0" w:color="auto"/>
        <w:right w:val="none" w:sz="0" w:space="0" w:color="auto"/>
      </w:divBdr>
      <w:divsChild>
        <w:div w:id="558171913">
          <w:marLeft w:val="720"/>
          <w:marRight w:val="0"/>
          <w:marTop w:val="0"/>
          <w:marBottom w:val="0"/>
          <w:divBdr>
            <w:top w:val="none" w:sz="0" w:space="0" w:color="auto"/>
            <w:left w:val="none" w:sz="0" w:space="0" w:color="auto"/>
            <w:bottom w:val="none" w:sz="0" w:space="0" w:color="auto"/>
            <w:right w:val="none" w:sz="0" w:space="0" w:color="auto"/>
          </w:divBdr>
        </w:div>
        <w:div w:id="656960684">
          <w:marLeft w:val="720"/>
          <w:marRight w:val="0"/>
          <w:marTop w:val="0"/>
          <w:marBottom w:val="0"/>
          <w:divBdr>
            <w:top w:val="none" w:sz="0" w:space="0" w:color="auto"/>
            <w:left w:val="none" w:sz="0" w:space="0" w:color="auto"/>
            <w:bottom w:val="none" w:sz="0" w:space="0" w:color="auto"/>
            <w:right w:val="none" w:sz="0" w:space="0" w:color="auto"/>
          </w:divBdr>
        </w:div>
        <w:div w:id="834105177">
          <w:marLeft w:val="720"/>
          <w:marRight w:val="0"/>
          <w:marTop w:val="0"/>
          <w:marBottom w:val="0"/>
          <w:divBdr>
            <w:top w:val="none" w:sz="0" w:space="0" w:color="auto"/>
            <w:left w:val="none" w:sz="0" w:space="0" w:color="auto"/>
            <w:bottom w:val="none" w:sz="0" w:space="0" w:color="auto"/>
            <w:right w:val="none" w:sz="0" w:space="0" w:color="auto"/>
          </w:divBdr>
        </w:div>
        <w:div w:id="1222249237">
          <w:marLeft w:val="720"/>
          <w:marRight w:val="0"/>
          <w:marTop w:val="0"/>
          <w:marBottom w:val="0"/>
          <w:divBdr>
            <w:top w:val="none" w:sz="0" w:space="0" w:color="auto"/>
            <w:left w:val="none" w:sz="0" w:space="0" w:color="auto"/>
            <w:bottom w:val="none" w:sz="0" w:space="0" w:color="auto"/>
            <w:right w:val="none" w:sz="0" w:space="0" w:color="auto"/>
          </w:divBdr>
        </w:div>
        <w:div w:id="1514224792">
          <w:marLeft w:val="720"/>
          <w:marRight w:val="0"/>
          <w:marTop w:val="0"/>
          <w:marBottom w:val="0"/>
          <w:divBdr>
            <w:top w:val="none" w:sz="0" w:space="0" w:color="auto"/>
            <w:left w:val="none" w:sz="0" w:space="0" w:color="auto"/>
            <w:bottom w:val="none" w:sz="0" w:space="0" w:color="auto"/>
            <w:right w:val="none" w:sz="0" w:space="0" w:color="auto"/>
          </w:divBdr>
        </w:div>
        <w:div w:id="1625424117">
          <w:marLeft w:val="720"/>
          <w:marRight w:val="0"/>
          <w:marTop w:val="0"/>
          <w:marBottom w:val="0"/>
          <w:divBdr>
            <w:top w:val="none" w:sz="0" w:space="0" w:color="auto"/>
            <w:left w:val="none" w:sz="0" w:space="0" w:color="auto"/>
            <w:bottom w:val="none" w:sz="0" w:space="0" w:color="auto"/>
            <w:right w:val="none" w:sz="0" w:space="0" w:color="auto"/>
          </w:divBdr>
        </w:div>
        <w:div w:id="1746755400">
          <w:marLeft w:val="720"/>
          <w:marRight w:val="0"/>
          <w:marTop w:val="0"/>
          <w:marBottom w:val="0"/>
          <w:divBdr>
            <w:top w:val="none" w:sz="0" w:space="0" w:color="auto"/>
            <w:left w:val="none" w:sz="0" w:space="0" w:color="auto"/>
            <w:bottom w:val="none" w:sz="0" w:space="0" w:color="auto"/>
            <w:right w:val="none" w:sz="0" w:space="0" w:color="auto"/>
          </w:divBdr>
        </w:div>
        <w:div w:id="1931354094">
          <w:marLeft w:val="720"/>
          <w:marRight w:val="0"/>
          <w:marTop w:val="0"/>
          <w:marBottom w:val="0"/>
          <w:divBdr>
            <w:top w:val="none" w:sz="0" w:space="0" w:color="auto"/>
            <w:left w:val="none" w:sz="0" w:space="0" w:color="auto"/>
            <w:bottom w:val="none" w:sz="0" w:space="0" w:color="auto"/>
            <w:right w:val="none" w:sz="0" w:space="0" w:color="auto"/>
          </w:divBdr>
        </w:div>
        <w:div w:id="1950160115">
          <w:marLeft w:val="720"/>
          <w:marRight w:val="0"/>
          <w:marTop w:val="0"/>
          <w:marBottom w:val="0"/>
          <w:divBdr>
            <w:top w:val="none" w:sz="0" w:space="0" w:color="auto"/>
            <w:left w:val="none" w:sz="0" w:space="0" w:color="auto"/>
            <w:bottom w:val="none" w:sz="0" w:space="0" w:color="auto"/>
            <w:right w:val="none" w:sz="0" w:space="0" w:color="auto"/>
          </w:divBdr>
        </w:div>
      </w:divsChild>
    </w:div>
    <w:div w:id="1673488271">
      <w:bodyDiv w:val="1"/>
      <w:marLeft w:val="0"/>
      <w:marRight w:val="0"/>
      <w:marTop w:val="0"/>
      <w:marBottom w:val="0"/>
      <w:divBdr>
        <w:top w:val="none" w:sz="0" w:space="0" w:color="auto"/>
        <w:left w:val="none" w:sz="0" w:space="0" w:color="auto"/>
        <w:bottom w:val="none" w:sz="0" w:space="0" w:color="auto"/>
        <w:right w:val="none" w:sz="0" w:space="0" w:color="auto"/>
      </w:divBdr>
      <w:divsChild>
        <w:div w:id="1267078955">
          <w:marLeft w:val="0"/>
          <w:marRight w:val="0"/>
          <w:marTop w:val="0"/>
          <w:marBottom w:val="0"/>
          <w:divBdr>
            <w:top w:val="none" w:sz="0" w:space="0" w:color="auto"/>
            <w:left w:val="none" w:sz="0" w:space="0" w:color="auto"/>
            <w:bottom w:val="none" w:sz="0" w:space="0" w:color="auto"/>
            <w:right w:val="none" w:sz="0" w:space="0" w:color="auto"/>
          </w:divBdr>
          <w:divsChild>
            <w:div w:id="47723832">
              <w:marLeft w:val="0"/>
              <w:marRight w:val="0"/>
              <w:marTop w:val="0"/>
              <w:marBottom w:val="0"/>
              <w:divBdr>
                <w:top w:val="none" w:sz="0" w:space="0" w:color="auto"/>
                <w:left w:val="none" w:sz="0" w:space="0" w:color="auto"/>
                <w:bottom w:val="none" w:sz="0" w:space="0" w:color="auto"/>
                <w:right w:val="none" w:sz="0" w:space="0" w:color="auto"/>
              </w:divBdr>
              <w:divsChild>
                <w:div w:id="181236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43758">
      <w:bodyDiv w:val="1"/>
      <w:marLeft w:val="0"/>
      <w:marRight w:val="0"/>
      <w:marTop w:val="0"/>
      <w:marBottom w:val="0"/>
      <w:divBdr>
        <w:top w:val="none" w:sz="0" w:space="0" w:color="auto"/>
        <w:left w:val="none" w:sz="0" w:space="0" w:color="auto"/>
        <w:bottom w:val="none" w:sz="0" w:space="0" w:color="auto"/>
        <w:right w:val="none" w:sz="0" w:space="0" w:color="auto"/>
      </w:divBdr>
      <w:divsChild>
        <w:div w:id="1428035902">
          <w:marLeft w:val="0"/>
          <w:marRight w:val="0"/>
          <w:marTop w:val="0"/>
          <w:marBottom w:val="0"/>
          <w:divBdr>
            <w:top w:val="none" w:sz="0" w:space="0" w:color="auto"/>
            <w:left w:val="none" w:sz="0" w:space="0" w:color="auto"/>
            <w:bottom w:val="none" w:sz="0" w:space="0" w:color="auto"/>
            <w:right w:val="none" w:sz="0" w:space="0" w:color="auto"/>
          </w:divBdr>
          <w:divsChild>
            <w:div w:id="1989549220">
              <w:marLeft w:val="0"/>
              <w:marRight w:val="0"/>
              <w:marTop w:val="0"/>
              <w:marBottom w:val="0"/>
              <w:divBdr>
                <w:top w:val="none" w:sz="0" w:space="0" w:color="auto"/>
                <w:left w:val="none" w:sz="0" w:space="0" w:color="auto"/>
                <w:bottom w:val="none" w:sz="0" w:space="0" w:color="auto"/>
                <w:right w:val="none" w:sz="0" w:space="0" w:color="auto"/>
              </w:divBdr>
              <w:divsChild>
                <w:div w:id="110134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29242">
      <w:bodyDiv w:val="1"/>
      <w:marLeft w:val="0"/>
      <w:marRight w:val="0"/>
      <w:marTop w:val="0"/>
      <w:marBottom w:val="0"/>
      <w:divBdr>
        <w:top w:val="none" w:sz="0" w:space="0" w:color="auto"/>
        <w:left w:val="none" w:sz="0" w:space="0" w:color="auto"/>
        <w:bottom w:val="none" w:sz="0" w:space="0" w:color="auto"/>
        <w:right w:val="none" w:sz="0" w:space="0" w:color="auto"/>
      </w:divBdr>
    </w:div>
    <w:div w:id="1880167970">
      <w:bodyDiv w:val="1"/>
      <w:marLeft w:val="0"/>
      <w:marRight w:val="0"/>
      <w:marTop w:val="0"/>
      <w:marBottom w:val="0"/>
      <w:divBdr>
        <w:top w:val="none" w:sz="0" w:space="0" w:color="auto"/>
        <w:left w:val="none" w:sz="0" w:space="0" w:color="auto"/>
        <w:bottom w:val="none" w:sz="0" w:space="0" w:color="auto"/>
        <w:right w:val="none" w:sz="0" w:space="0" w:color="auto"/>
      </w:divBdr>
    </w:div>
    <w:div w:id="206865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doi.org/10.1175/JAM2465.1" TargetMode="Externa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E08BC-9B3C-E542-9018-1CD0ABF42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11</Pages>
  <Words>3366</Words>
  <Characters>18517</Characters>
  <Application>Microsoft Office Word</Application>
  <DocSecurity>0</DocSecurity>
  <Lines>154</Lines>
  <Paragraphs>43</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Cheikh Anta Diop University</Company>
  <LinksUpToDate>false</LinksUpToDate>
  <CharactersWithSpaces>21840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 NIANG FALL</dc:creator>
  <cp:lastModifiedBy>Awa NIANG FALL</cp:lastModifiedBy>
  <cp:revision>8</cp:revision>
  <cp:lastPrinted>2020-10-21T15:16:00Z</cp:lastPrinted>
  <dcterms:created xsi:type="dcterms:W3CDTF">2021-04-04T10:22:00Z</dcterms:created>
  <dcterms:modified xsi:type="dcterms:W3CDTF">2021-04-06T14:21:00Z</dcterms:modified>
</cp:coreProperties>
</file>